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281E" w14:textId="2C790376" w:rsidR="00534044" w:rsidRDefault="00534044" w:rsidP="00534044">
      <w:pPr>
        <w:jc w:val="right"/>
        <w:rPr>
          <w:rFonts w:ascii="Calibri" w:eastAsia="Calibri" w:hAnsi="Calibri" w:cs="Calibri"/>
          <w:noProof/>
          <w:sz w:val="20"/>
          <w:szCs w:val="20"/>
          <w:lang w:eastAsia="en-AU"/>
        </w:rPr>
      </w:pPr>
    </w:p>
    <w:p w14:paraId="600265B0" w14:textId="398687CE" w:rsidR="00534044" w:rsidRDefault="00500299" w:rsidP="00534044">
      <w:pPr>
        <w:jc w:val="right"/>
        <w:rPr>
          <w:b/>
          <w:bCs/>
        </w:rPr>
      </w:pPr>
      <w:r>
        <w:rPr>
          <w:noProof/>
        </w:rPr>
        <w:drawing>
          <wp:anchor distT="0" distB="0" distL="114300" distR="114300" simplePos="0" relativeHeight="251658240" behindDoc="0" locked="0" layoutInCell="1" allowOverlap="1" wp14:anchorId="2FC61635" wp14:editId="7914BDAD">
            <wp:simplePos x="0" y="0"/>
            <wp:positionH relativeFrom="margin">
              <wp:align>right</wp:align>
            </wp:positionH>
            <wp:positionV relativeFrom="paragraph">
              <wp:posOffset>74295</wp:posOffset>
            </wp:positionV>
            <wp:extent cx="2319655" cy="533400"/>
            <wp:effectExtent l="0" t="0" r="4445" b="0"/>
            <wp:wrapNone/>
            <wp:docPr id="2" name="Picture 2"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19655" cy="533400"/>
                    </a:xfrm>
                    <a:prstGeom prst="rect">
                      <a:avLst/>
                    </a:prstGeom>
                  </pic:spPr>
                </pic:pic>
              </a:graphicData>
            </a:graphic>
            <wp14:sizeRelH relativeFrom="margin">
              <wp14:pctWidth>0</wp14:pctWidth>
            </wp14:sizeRelH>
            <wp14:sizeRelV relativeFrom="margin">
              <wp14:pctHeight>0</wp14:pctHeight>
            </wp14:sizeRelV>
          </wp:anchor>
        </w:drawing>
      </w:r>
    </w:p>
    <w:p w14:paraId="32CF182A" w14:textId="045FDEBC" w:rsidR="003F62AB" w:rsidRDefault="00AD72D6" w:rsidP="00944162">
      <w:pPr>
        <w:rPr>
          <w:rFonts w:ascii="Arial" w:hAnsi="Arial" w:cs="Arial"/>
          <w:b/>
          <w:sz w:val="24"/>
          <w:szCs w:val="24"/>
        </w:rPr>
      </w:pPr>
      <w:r w:rsidRPr="00534044">
        <w:rPr>
          <w:rFonts w:ascii="Arial" w:hAnsi="Arial" w:cs="Arial"/>
          <w:b/>
          <w:bCs/>
          <w:sz w:val="32"/>
          <w:szCs w:val="32"/>
        </w:rPr>
        <w:t>Child Safety and Wellbeing</w:t>
      </w:r>
      <w:r w:rsidR="009C123C">
        <w:rPr>
          <w:rFonts w:ascii="Arial" w:hAnsi="Arial" w:cs="Arial"/>
          <w:b/>
          <w:bCs/>
          <w:sz w:val="32"/>
          <w:szCs w:val="32"/>
        </w:rPr>
        <w:t xml:space="preserve"> Policy</w:t>
      </w:r>
    </w:p>
    <w:p w14:paraId="771C92B9" w14:textId="29942152" w:rsidR="00534044" w:rsidRDefault="00534044" w:rsidP="00944162">
      <w:pPr>
        <w:spacing w:after="360"/>
        <w:rPr>
          <w:rFonts w:ascii="Arial" w:hAnsi="Arial" w:cs="Arial"/>
          <w:sz w:val="20"/>
          <w:szCs w:val="20"/>
        </w:rPr>
      </w:pPr>
      <w:r w:rsidRPr="00D635B8">
        <w:rPr>
          <w:rFonts w:ascii="Arial" w:hAnsi="Arial" w:cs="Arial"/>
          <w:b/>
          <w:sz w:val="24"/>
          <w:szCs w:val="24"/>
        </w:rPr>
        <w:t>AUTHORITY:</w:t>
      </w:r>
      <w:r w:rsidRPr="00D635B8">
        <w:rPr>
          <w:rFonts w:ascii="Arial" w:hAnsi="Arial" w:cs="Arial"/>
          <w:sz w:val="20"/>
          <w:szCs w:val="20"/>
        </w:rPr>
        <w:t xml:space="preserve"> CEO</w:t>
      </w:r>
    </w:p>
    <w:p w14:paraId="79DC8F88" w14:textId="77777777" w:rsidR="00500299" w:rsidRPr="00944162" w:rsidRDefault="00526B6F" w:rsidP="00944162">
      <w:pPr>
        <w:rPr>
          <w:rFonts w:ascii="Arial" w:hAnsi="Arial" w:cs="Arial"/>
          <w:b/>
          <w:bCs/>
          <w:caps/>
          <w:sz w:val="24"/>
        </w:rPr>
      </w:pPr>
      <w:r w:rsidRPr="00944162">
        <w:rPr>
          <w:rFonts w:ascii="Arial" w:hAnsi="Arial" w:cs="Arial"/>
          <w:b/>
          <w:bCs/>
          <w:caps/>
          <w:sz w:val="24"/>
          <w:szCs w:val="24"/>
        </w:rPr>
        <w:t xml:space="preserve">SCOPE: </w:t>
      </w:r>
    </w:p>
    <w:p w14:paraId="60F9C432" w14:textId="6CF0961B" w:rsidR="00526B6F" w:rsidRPr="00500299" w:rsidRDefault="00526B6F" w:rsidP="00944162">
      <w:pPr>
        <w:pStyle w:val="BODYTEXTELAA"/>
      </w:pPr>
      <w:r w:rsidRPr="00153D0D">
        <w:t>This policy applies to the approved provider, persons with management or control, nominated supervisor</w:t>
      </w:r>
      <w:r w:rsidR="009C123C" w:rsidRPr="00153D0D">
        <w:t>s</w:t>
      </w:r>
      <w:r w:rsidRPr="00153D0D">
        <w:t xml:space="preserve">, persons in day-to-day charge, </w:t>
      </w:r>
      <w:r w:rsidR="009C123C" w:rsidRPr="00153D0D">
        <w:t xml:space="preserve">administrative staff, specialist staff, </w:t>
      </w:r>
      <w:r w:rsidRPr="00153D0D">
        <w:t>teachers,</w:t>
      </w:r>
      <w:r w:rsidR="009C123C" w:rsidRPr="00153D0D">
        <w:t xml:space="preserve"> trainers,</w:t>
      </w:r>
      <w:r w:rsidRPr="00153D0D">
        <w:t xml:space="preserve"> educators, students, volunteers, parents/guardians, </w:t>
      </w:r>
      <w:proofErr w:type="gramStart"/>
      <w:r w:rsidRPr="00153D0D">
        <w:t>children</w:t>
      </w:r>
      <w:proofErr w:type="gramEnd"/>
      <w:r w:rsidRPr="00153D0D">
        <w:t xml:space="preserve"> and others attending the programs and activities of </w:t>
      </w:r>
      <w:r w:rsidR="00346114" w:rsidRPr="00153D0D">
        <w:t>LCIS</w:t>
      </w:r>
      <w:r w:rsidRPr="00153D0D">
        <w:t>, including during offsite excursions and activities</w:t>
      </w:r>
      <w:r w:rsidRPr="00500299">
        <w:t>.</w:t>
      </w:r>
    </w:p>
    <w:p w14:paraId="3EFF7EC5" w14:textId="1D1FA5E0" w:rsidR="00AD72D6" w:rsidRDefault="00AD72D6">
      <w:pPr>
        <w:rPr>
          <w:rFonts w:ascii="Arial" w:hAnsi="Arial" w:cs="Arial"/>
          <w:b/>
          <w:bCs/>
          <w:caps/>
          <w:sz w:val="24"/>
          <w:szCs w:val="24"/>
        </w:rPr>
      </w:pPr>
      <w:bookmarkStart w:id="0" w:name="_Hlk110244500"/>
      <w:r w:rsidRPr="00944162">
        <w:rPr>
          <w:rFonts w:ascii="Arial" w:hAnsi="Arial" w:cs="Arial"/>
          <w:b/>
          <w:bCs/>
          <w:caps/>
          <w:sz w:val="24"/>
          <w:szCs w:val="24"/>
        </w:rPr>
        <w:t xml:space="preserve">Our safety and </w:t>
      </w:r>
      <w:r w:rsidR="002F5DCA" w:rsidRPr="00944162">
        <w:rPr>
          <w:rFonts w:ascii="Arial" w:hAnsi="Arial" w:cs="Arial"/>
          <w:b/>
          <w:bCs/>
          <w:caps/>
          <w:sz w:val="24"/>
          <w:szCs w:val="24"/>
        </w:rPr>
        <w:t>w</w:t>
      </w:r>
      <w:r w:rsidRPr="00944162">
        <w:rPr>
          <w:rFonts w:ascii="Arial" w:hAnsi="Arial" w:cs="Arial"/>
          <w:b/>
          <w:bCs/>
          <w:caps/>
          <w:sz w:val="24"/>
          <w:szCs w:val="24"/>
        </w:rPr>
        <w:t>ellbeing</w:t>
      </w:r>
      <w:r w:rsidR="005D5D6F">
        <w:rPr>
          <w:rFonts w:ascii="Arial" w:hAnsi="Arial" w:cs="Arial"/>
          <w:b/>
          <w:bCs/>
          <w:caps/>
          <w:sz w:val="24"/>
          <w:szCs w:val="24"/>
        </w:rPr>
        <w:t xml:space="preserve"> STATEMENT</w:t>
      </w:r>
    </w:p>
    <w:p w14:paraId="7D70C6C7" w14:textId="77777777" w:rsidR="00390839" w:rsidRPr="00534044" w:rsidRDefault="00390839" w:rsidP="00390839">
      <w:pPr>
        <w:pStyle w:val="ListParagraph"/>
        <w:numPr>
          <w:ilvl w:val="0"/>
          <w:numId w:val="2"/>
        </w:numPr>
        <w:ind w:left="714" w:hanging="357"/>
        <w:contextualSpacing w:val="0"/>
        <w:rPr>
          <w:rFonts w:ascii="Arial" w:hAnsi="Arial" w:cs="Arial"/>
          <w:sz w:val="20"/>
          <w:szCs w:val="20"/>
        </w:rPr>
      </w:pPr>
      <w:r>
        <w:rPr>
          <w:rFonts w:ascii="Arial" w:hAnsi="Arial" w:cs="Arial"/>
          <w:sz w:val="20"/>
          <w:szCs w:val="20"/>
        </w:rPr>
        <w:t>LCIS</w:t>
      </w:r>
      <w:r w:rsidRPr="00534044">
        <w:rPr>
          <w:rFonts w:ascii="Arial" w:hAnsi="Arial" w:cs="Arial"/>
          <w:sz w:val="20"/>
          <w:szCs w:val="20"/>
        </w:rPr>
        <w:t xml:space="preserve"> </w:t>
      </w:r>
      <w:r>
        <w:rPr>
          <w:rFonts w:ascii="Arial" w:hAnsi="Arial" w:cs="Arial"/>
          <w:sz w:val="20"/>
          <w:szCs w:val="20"/>
        </w:rPr>
        <w:t xml:space="preserve">is committed to and promotes the safety, </w:t>
      </w:r>
      <w:proofErr w:type="gramStart"/>
      <w:r>
        <w:rPr>
          <w:rFonts w:ascii="Arial" w:hAnsi="Arial" w:cs="Arial"/>
          <w:sz w:val="20"/>
          <w:szCs w:val="20"/>
        </w:rPr>
        <w:t>happiness</w:t>
      </w:r>
      <w:proofErr w:type="gramEnd"/>
      <w:r>
        <w:rPr>
          <w:rFonts w:ascii="Arial" w:hAnsi="Arial" w:cs="Arial"/>
          <w:sz w:val="20"/>
          <w:szCs w:val="20"/>
        </w:rPr>
        <w:t xml:space="preserve"> and empowerment of all children.</w:t>
      </w:r>
    </w:p>
    <w:p w14:paraId="549F698D" w14:textId="7F7130F9" w:rsidR="007C2467" w:rsidRPr="00944162" w:rsidRDefault="007C2467" w:rsidP="00944162">
      <w:pPr>
        <w:pStyle w:val="ListParagraph"/>
        <w:numPr>
          <w:ilvl w:val="0"/>
          <w:numId w:val="2"/>
        </w:numPr>
        <w:ind w:left="714" w:hanging="357"/>
        <w:contextualSpacing w:val="0"/>
        <w:rPr>
          <w:rFonts w:ascii="Arial" w:hAnsi="Arial" w:cs="Arial"/>
          <w:sz w:val="20"/>
          <w:szCs w:val="20"/>
        </w:rPr>
      </w:pPr>
      <w:r>
        <w:rPr>
          <w:rFonts w:ascii="Arial" w:hAnsi="Arial" w:cs="Arial"/>
          <w:sz w:val="20"/>
          <w:szCs w:val="20"/>
        </w:rPr>
        <w:t>LCIS is</w:t>
      </w:r>
      <w:r w:rsidRPr="00534044">
        <w:rPr>
          <w:rFonts w:ascii="Arial" w:hAnsi="Arial" w:cs="Arial"/>
          <w:sz w:val="20"/>
          <w:szCs w:val="20"/>
        </w:rPr>
        <w:t xml:space="preserve"> committed to the safety, participation, and empowerment of all childre</w:t>
      </w:r>
      <w:r>
        <w:rPr>
          <w:rFonts w:ascii="Arial" w:hAnsi="Arial" w:cs="Arial"/>
          <w:sz w:val="20"/>
          <w:szCs w:val="20"/>
        </w:rPr>
        <w:t>n</w:t>
      </w:r>
    </w:p>
    <w:p w14:paraId="0A6B1D6D" w14:textId="4488F157" w:rsidR="007C2467" w:rsidRPr="00534044" w:rsidRDefault="007C2467" w:rsidP="00944162">
      <w:pPr>
        <w:pStyle w:val="ListParagraph"/>
        <w:numPr>
          <w:ilvl w:val="0"/>
          <w:numId w:val="2"/>
        </w:numPr>
        <w:ind w:left="714" w:hanging="357"/>
        <w:contextualSpacing w:val="0"/>
        <w:rPr>
          <w:rFonts w:ascii="Arial" w:hAnsi="Arial" w:cs="Arial"/>
          <w:sz w:val="20"/>
          <w:szCs w:val="20"/>
        </w:rPr>
      </w:pPr>
      <w:r w:rsidRPr="00534044">
        <w:rPr>
          <w:rFonts w:ascii="Arial" w:hAnsi="Arial" w:cs="Arial"/>
          <w:sz w:val="20"/>
          <w:szCs w:val="20"/>
        </w:rPr>
        <w:t>LCIS has risk management strategies that focus on preventing, identifying, and mitigating risks to children and young people.</w:t>
      </w:r>
    </w:p>
    <w:p w14:paraId="4A549E36" w14:textId="32544DC7" w:rsidR="007C2467" w:rsidRPr="00534044" w:rsidRDefault="007C2467" w:rsidP="00944162">
      <w:pPr>
        <w:pStyle w:val="ListParagraph"/>
        <w:numPr>
          <w:ilvl w:val="0"/>
          <w:numId w:val="2"/>
        </w:numPr>
        <w:ind w:left="714" w:hanging="357"/>
        <w:contextualSpacing w:val="0"/>
        <w:rPr>
          <w:rFonts w:ascii="Arial" w:hAnsi="Arial" w:cs="Arial"/>
          <w:sz w:val="20"/>
          <w:szCs w:val="20"/>
        </w:rPr>
      </w:pPr>
      <w:r>
        <w:rPr>
          <w:rFonts w:ascii="Arial" w:hAnsi="Arial" w:cs="Arial"/>
          <w:sz w:val="20"/>
          <w:szCs w:val="20"/>
        </w:rPr>
        <w:t>LCIS has</w:t>
      </w:r>
      <w:r w:rsidRPr="00534044">
        <w:rPr>
          <w:rFonts w:ascii="Arial" w:hAnsi="Arial" w:cs="Arial"/>
          <w:sz w:val="20"/>
          <w:szCs w:val="20"/>
        </w:rPr>
        <w:t xml:space="preserve"> zero tolerance of child abuse. All allegations and safety concerns will be treated seriously and consistently with legislative requirements and LCIS Policies and Procedures   </w:t>
      </w:r>
    </w:p>
    <w:p w14:paraId="2B465FA0" w14:textId="0C173D44" w:rsidR="007C2467" w:rsidRPr="00534044" w:rsidRDefault="007C2467" w:rsidP="00944162">
      <w:pPr>
        <w:pStyle w:val="ListParagraph"/>
        <w:numPr>
          <w:ilvl w:val="0"/>
          <w:numId w:val="2"/>
        </w:numPr>
        <w:ind w:left="714" w:hanging="357"/>
        <w:contextualSpacing w:val="0"/>
        <w:rPr>
          <w:rFonts w:ascii="Arial" w:hAnsi="Arial" w:cs="Arial"/>
          <w:sz w:val="20"/>
          <w:szCs w:val="20"/>
        </w:rPr>
      </w:pPr>
      <w:r>
        <w:rPr>
          <w:rFonts w:ascii="Arial" w:hAnsi="Arial" w:cs="Arial"/>
          <w:sz w:val="20"/>
          <w:szCs w:val="20"/>
        </w:rPr>
        <w:t>LCIS s</w:t>
      </w:r>
      <w:r w:rsidR="00500299">
        <w:rPr>
          <w:rFonts w:ascii="Arial" w:hAnsi="Arial" w:cs="Arial"/>
          <w:sz w:val="20"/>
          <w:szCs w:val="20"/>
        </w:rPr>
        <w:t>taff and volunteers have</w:t>
      </w:r>
      <w:r w:rsidRPr="00534044">
        <w:rPr>
          <w:rFonts w:ascii="Arial" w:hAnsi="Arial" w:cs="Arial"/>
          <w:sz w:val="20"/>
          <w:szCs w:val="20"/>
        </w:rPr>
        <w:t xml:space="preserve"> a legal and moral obligation to contact authorities when we are worried about a child’s safety which we always follow.</w:t>
      </w:r>
    </w:p>
    <w:p w14:paraId="3BE6AED2" w14:textId="43F76F34" w:rsidR="007C2467" w:rsidRPr="00534044" w:rsidRDefault="00500299" w:rsidP="00944162">
      <w:pPr>
        <w:pStyle w:val="ListParagraph"/>
        <w:numPr>
          <w:ilvl w:val="0"/>
          <w:numId w:val="2"/>
        </w:numPr>
        <w:ind w:left="714" w:hanging="357"/>
        <w:contextualSpacing w:val="0"/>
        <w:rPr>
          <w:rFonts w:ascii="Arial" w:hAnsi="Arial" w:cs="Arial"/>
          <w:sz w:val="20"/>
          <w:szCs w:val="20"/>
        </w:rPr>
      </w:pPr>
      <w:r>
        <w:rPr>
          <w:rFonts w:ascii="Arial" w:hAnsi="Arial" w:cs="Arial"/>
          <w:sz w:val="20"/>
          <w:szCs w:val="20"/>
        </w:rPr>
        <w:t xml:space="preserve">LCIS </w:t>
      </w:r>
      <w:r w:rsidR="007C2467" w:rsidRPr="00534044">
        <w:rPr>
          <w:rFonts w:ascii="Arial" w:hAnsi="Arial" w:cs="Arial"/>
          <w:sz w:val="20"/>
          <w:szCs w:val="20"/>
        </w:rPr>
        <w:t>is committed to regularly training and educating our staff and volunteers on child abuse risks.</w:t>
      </w:r>
    </w:p>
    <w:bookmarkEnd w:id="0"/>
    <w:p w14:paraId="74674C3B" w14:textId="102C292F" w:rsidR="00AD72D6" w:rsidRDefault="00B9323B" w:rsidP="00944162">
      <w:pPr>
        <w:spacing w:after="360"/>
        <w:rPr>
          <w:rFonts w:ascii="Arial" w:hAnsi="Arial" w:cs="Arial"/>
          <w:sz w:val="20"/>
          <w:szCs w:val="20"/>
        </w:rPr>
      </w:pPr>
      <w:r w:rsidRPr="00534044">
        <w:rPr>
          <w:rFonts w:ascii="Arial" w:hAnsi="Arial" w:cs="Arial"/>
          <w:sz w:val="20"/>
          <w:szCs w:val="20"/>
        </w:rPr>
        <w:t xml:space="preserve">This statement is intended to empower children who are vital and active </w:t>
      </w:r>
      <w:r w:rsidR="00940077" w:rsidRPr="00534044">
        <w:rPr>
          <w:rFonts w:ascii="Arial" w:hAnsi="Arial" w:cs="Arial"/>
          <w:sz w:val="20"/>
          <w:szCs w:val="20"/>
        </w:rPr>
        <w:t>participants</w:t>
      </w:r>
      <w:r w:rsidRPr="00534044">
        <w:rPr>
          <w:rFonts w:ascii="Arial" w:hAnsi="Arial" w:cs="Arial"/>
          <w:sz w:val="20"/>
          <w:szCs w:val="20"/>
        </w:rPr>
        <w:t xml:space="preserve"> in our organisation. </w:t>
      </w:r>
      <w:r w:rsidR="005D5D6F">
        <w:rPr>
          <w:rFonts w:ascii="Arial" w:hAnsi="Arial" w:cs="Arial"/>
          <w:sz w:val="20"/>
          <w:szCs w:val="20"/>
        </w:rPr>
        <w:t xml:space="preserve">This statement should be published in a visible position on all websites and relevant </w:t>
      </w:r>
      <w:r w:rsidR="00500299">
        <w:rPr>
          <w:rFonts w:ascii="Arial" w:hAnsi="Arial" w:cs="Arial"/>
          <w:sz w:val="20"/>
          <w:szCs w:val="20"/>
        </w:rPr>
        <w:t>organisational</w:t>
      </w:r>
      <w:r w:rsidR="005D5D6F">
        <w:rPr>
          <w:rFonts w:ascii="Arial" w:hAnsi="Arial" w:cs="Arial"/>
          <w:sz w:val="20"/>
          <w:szCs w:val="20"/>
        </w:rPr>
        <w:t xml:space="preserve"> publications</w:t>
      </w:r>
    </w:p>
    <w:p w14:paraId="1CEC59E8" w14:textId="379605EC" w:rsidR="00AD72D6" w:rsidRPr="00944162" w:rsidRDefault="00AD72D6">
      <w:pPr>
        <w:rPr>
          <w:rFonts w:ascii="Arial" w:hAnsi="Arial" w:cs="Arial"/>
          <w:b/>
          <w:bCs/>
          <w:caps/>
          <w:sz w:val="24"/>
          <w:szCs w:val="24"/>
        </w:rPr>
      </w:pPr>
      <w:r w:rsidRPr="00944162">
        <w:rPr>
          <w:rFonts w:ascii="Arial" w:hAnsi="Arial" w:cs="Arial"/>
          <w:b/>
          <w:bCs/>
          <w:caps/>
          <w:sz w:val="24"/>
          <w:szCs w:val="24"/>
        </w:rPr>
        <w:t>Legislative requirements</w:t>
      </w:r>
    </w:p>
    <w:p w14:paraId="09C19FA3" w14:textId="5F7E1D60" w:rsidR="00AD72D6" w:rsidRPr="00534044" w:rsidRDefault="00AD72D6" w:rsidP="00AD72D6">
      <w:pPr>
        <w:rPr>
          <w:rFonts w:ascii="Arial" w:hAnsi="Arial" w:cs="Arial"/>
          <w:sz w:val="20"/>
          <w:szCs w:val="20"/>
        </w:rPr>
      </w:pPr>
      <w:r w:rsidRPr="00534044">
        <w:rPr>
          <w:rFonts w:ascii="Arial" w:hAnsi="Arial" w:cs="Arial"/>
          <w:sz w:val="20"/>
          <w:szCs w:val="20"/>
        </w:rPr>
        <w:t xml:space="preserve">All LCIS staff, volunteers and </w:t>
      </w:r>
      <w:r w:rsidR="00C722B6" w:rsidRPr="00534044">
        <w:rPr>
          <w:rFonts w:ascii="Arial" w:hAnsi="Arial" w:cs="Arial"/>
          <w:sz w:val="20"/>
          <w:szCs w:val="20"/>
        </w:rPr>
        <w:t xml:space="preserve">workplace </w:t>
      </w:r>
      <w:r w:rsidRPr="00534044">
        <w:rPr>
          <w:rFonts w:ascii="Arial" w:hAnsi="Arial" w:cs="Arial"/>
          <w:sz w:val="20"/>
          <w:szCs w:val="20"/>
        </w:rPr>
        <w:t>students are mandatory reporters and will comply with their legal responsibilities. This is a condition of employment/engagement, they are trained and supported to do so.</w:t>
      </w:r>
    </w:p>
    <w:p w14:paraId="1B0175BA" w14:textId="4B838E68" w:rsidR="00AD72D6" w:rsidRPr="00534044" w:rsidRDefault="00AD72D6" w:rsidP="00944162">
      <w:pPr>
        <w:pStyle w:val="ListParagraph"/>
        <w:numPr>
          <w:ilvl w:val="0"/>
          <w:numId w:val="1"/>
        </w:numPr>
        <w:ind w:left="714" w:hanging="357"/>
        <w:contextualSpacing w:val="0"/>
        <w:rPr>
          <w:rFonts w:ascii="Arial" w:hAnsi="Arial" w:cs="Arial"/>
          <w:sz w:val="20"/>
          <w:szCs w:val="20"/>
        </w:rPr>
      </w:pPr>
      <w:r w:rsidRPr="00534044">
        <w:rPr>
          <w:rFonts w:ascii="Arial" w:hAnsi="Arial" w:cs="Arial"/>
          <w:b/>
          <w:bCs/>
          <w:sz w:val="20"/>
          <w:szCs w:val="20"/>
        </w:rPr>
        <w:t>Failure to disclose:</w:t>
      </w:r>
      <w:r w:rsidRPr="00534044">
        <w:rPr>
          <w:rFonts w:ascii="Arial" w:hAnsi="Arial" w:cs="Arial"/>
          <w:sz w:val="20"/>
          <w:szCs w:val="20"/>
        </w:rPr>
        <w:t xml:space="preserve"> Reporting child sexual abuse is a community wide responsibility. All adults in Victoria who have a reasonable belief that an</w:t>
      </w:r>
      <w:r w:rsidR="00526B6F">
        <w:rPr>
          <w:rFonts w:ascii="Arial" w:hAnsi="Arial" w:cs="Arial"/>
          <w:sz w:val="20"/>
          <w:szCs w:val="20"/>
        </w:rPr>
        <w:t xml:space="preserve"> </w:t>
      </w:r>
      <w:r w:rsidRPr="00534044">
        <w:rPr>
          <w:rFonts w:ascii="Arial" w:hAnsi="Arial" w:cs="Arial"/>
          <w:sz w:val="20"/>
          <w:szCs w:val="20"/>
        </w:rPr>
        <w:t>adult has committed a sexual offense against a child under 16 have an obligation to report that information to the police.</w:t>
      </w:r>
    </w:p>
    <w:p w14:paraId="348CE954" w14:textId="22F8C22B" w:rsidR="00AD72D6" w:rsidRPr="00534044" w:rsidRDefault="00AD72D6" w:rsidP="00944162">
      <w:pPr>
        <w:pStyle w:val="ListParagraph"/>
        <w:numPr>
          <w:ilvl w:val="0"/>
          <w:numId w:val="1"/>
        </w:numPr>
        <w:ind w:left="714" w:hanging="357"/>
        <w:contextualSpacing w:val="0"/>
        <w:rPr>
          <w:rFonts w:ascii="Arial" w:hAnsi="Arial" w:cs="Arial"/>
          <w:sz w:val="20"/>
          <w:szCs w:val="20"/>
        </w:rPr>
      </w:pPr>
      <w:r w:rsidRPr="00534044">
        <w:rPr>
          <w:rFonts w:ascii="Arial" w:hAnsi="Arial" w:cs="Arial"/>
          <w:b/>
          <w:bCs/>
          <w:sz w:val="20"/>
          <w:szCs w:val="20"/>
        </w:rPr>
        <w:t>Failure to protect:</w:t>
      </w:r>
      <w:r w:rsidRPr="00534044">
        <w:rPr>
          <w:rFonts w:ascii="Arial" w:hAnsi="Arial" w:cs="Arial"/>
          <w:sz w:val="20"/>
          <w:szCs w:val="20"/>
        </w:rPr>
        <w:t xml:space="preserve"> People of authority in our or</w:t>
      </w:r>
      <w:r w:rsidR="002E5BB1" w:rsidRPr="00534044">
        <w:rPr>
          <w:rFonts w:ascii="Arial" w:hAnsi="Arial" w:cs="Arial"/>
          <w:sz w:val="20"/>
          <w:szCs w:val="20"/>
        </w:rPr>
        <w:t>ga</w:t>
      </w:r>
      <w:r w:rsidRPr="00534044">
        <w:rPr>
          <w:rFonts w:ascii="Arial" w:hAnsi="Arial" w:cs="Arial"/>
          <w:sz w:val="20"/>
          <w:szCs w:val="20"/>
        </w:rPr>
        <w:t>ni</w:t>
      </w:r>
      <w:r w:rsidR="002E5BB1" w:rsidRPr="00534044">
        <w:rPr>
          <w:rFonts w:ascii="Arial" w:hAnsi="Arial" w:cs="Arial"/>
          <w:sz w:val="20"/>
          <w:szCs w:val="20"/>
        </w:rPr>
        <w:t>sa</w:t>
      </w:r>
      <w:r w:rsidRPr="00534044">
        <w:rPr>
          <w:rFonts w:ascii="Arial" w:hAnsi="Arial" w:cs="Arial"/>
          <w:sz w:val="20"/>
          <w:szCs w:val="20"/>
        </w:rPr>
        <w:t>t</w:t>
      </w:r>
      <w:r w:rsidR="002E5BB1" w:rsidRPr="00534044">
        <w:rPr>
          <w:rFonts w:ascii="Arial" w:hAnsi="Arial" w:cs="Arial"/>
          <w:sz w:val="20"/>
          <w:szCs w:val="20"/>
        </w:rPr>
        <w:t>i</w:t>
      </w:r>
      <w:r w:rsidRPr="00534044">
        <w:rPr>
          <w:rFonts w:ascii="Arial" w:hAnsi="Arial" w:cs="Arial"/>
          <w:sz w:val="20"/>
          <w:szCs w:val="20"/>
        </w:rPr>
        <w:t>on will be committing an offence if they know of</w:t>
      </w:r>
      <w:r w:rsidR="002E5BB1" w:rsidRPr="00534044">
        <w:rPr>
          <w:rFonts w:ascii="Arial" w:hAnsi="Arial" w:cs="Arial"/>
          <w:sz w:val="20"/>
          <w:szCs w:val="20"/>
        </w:rPr>
        <w:t xml:space="preserve"> a substantial risk of child sexual abuse and have the power or responsibility to reduce or remove the risk, but negligently fail to do so.</w:t>
      </w:r>
    </w:p>
    <w:p w14:paraId="3C3DB26E" w14:textId="10FB1369" w:rsidR="002E5BB1" w:rsidRPr="00534044" w:rsidRDefault="003B6A84" w:rsidP="00944162">
      <w:pPr>
        <w:spacing w:after="360"/>
        <w:rPr>
          <w:rFonts w:ascii="Arial" w:hAnsi="Arial" w:cs="Arial"/>
          <w:i/>
          <w:iCs/>
          <w:sz w:val="20"/>
          <w:szCs w:val="20"/>
        </w:rPr>
      </w:pPr>
      <w:r w:rsidRPr="00534044">
        <w:rPr>
          <w:rFonts w:ascii="Arial" w:hAnsi="Arial" w:cs="Arial"/>
          <w:i/>
          <w:iCs/>
          <w:sz w:val="20"/>
          <w:szCs w:val="20"/>
        </w:rPr>
        <w:t>See Appendix 1 for a list of relevant Victorian Legislation</w:t>
      </w:r>
      <w:r w:rsidR="003A5B4D">
        <w:rPr>
          <w:rFonts w:ascii="Arial" w:hAnsi="Arial" w:cs="Arial"/>
          <w:i/>
          <w:iCs/>
          <w:sz w:val="20"/>
          <w:szCs w:val="20"/>
        </w:rPr>
        <w:t xml:space="preserve">. </w:t>
      </w:r>
      <w:r w:rsidR="003A5B4D" w:rsidRPr="00D41FB7">
        <w:rPr>
          <w:rFonts w:ascii="Arial" w:hAnsi="Arial" w:cs="Arial"/>
          <w:i/>
          <w:iCs/>
          <w:sz w:val="20"/>
          <w:szCs w:val="20"/>
        </w:rPr>
        <w:t>See LCIS Child Protection and Mandatory Reporting Policy</w:t>
      </w:r>
      <w:r w:rsidR="003A5B4D">
        <w:rPr>
          <w:rFonts w:ascii="Arial" w:hAnsi="Arial" w:cs="Arial"/>
          <w:i/>
          <w:iCs/>
          <w:sz w:val="20"/>
          <w:szCs w:val="20"/>
        </w:rPr>
        <w:t xml:space="preserve"> for further details. </w:t>
      </w:r>
    </w:p>
    <w:p w14:paraId="08FBD807" w14:textId="3C5F3504" w:rsidR="002E5BB1" w:rsidRPr="00534044" w:rsidRDefault="003F62AB" w:rsidP="002E5BB1">
      <w:pPr>
        <w:rPr>
          <w:rFonts w:ascii="Arial" w:hAnsi="Arial" w:cs="Arial"/>
          <w:b/>
          <w:bCs/>
          <w:sz w:val="24"/>
          <w:szCs w:val="24"/>
        </w:rPr>
      </w:pPr>
      <w:r>
        <w:rPr>
          <w:rFonts w:ascii="Arial" w:hAnsi="Arial" w:cs="Arial"/>
          <w:b/>
          <w:bCs/>
          <w:sz w:val="24"/>
          <w:szCs w:val="24"/>
        </w:rPr>
        <w:t xml:space="preserve">OUR </w:t>
      </w:r>
      <w:r w:rsidR="00346114">
        <w:rPr>
          <w:rFonts w:ascii="Arial" w:hAnsi="Arial" w:cs="Arial"/>
          <w:b/>
          <w:bCs/>
          <w:sz w:val="24"/>
          <w:szCs w:val="24"/>
        </w:rPr>
        <w:t xml:space="preserve">CHILD SAFETY AND WELLBEING </w:t>
      </w:r>
      <w:r>
        <w:rPr>
          <w:rFonts w:ascii="Arial" w:hAnsi="Arial" w:cs="Arial"/>
          <w:b/>
          <w:bCs/>
          <w:sz w:val="24"/>
          <w:szCs w:val="24"/>
        </w:rPr>
        <w:t>VALUES</w:t>
      </w:r>
    </w:p>
    <w:p w14:paraId="41E79557" w14:textId="2B81AA67" w:rsidR="004A3C0B" w:rsidRPr="00944162" w:rsidRDefault="002E5BB1" w:rsidP="00944162">
      <w:pPr>
        <w:rPr>
          <w:rFonts w:ascii="Arial" w:hAnsi="Arial" w:cs="Arial"/>
          <w:sz w:val="20"/>
          <w:szCs w:val="20"/>
        </w:rPr>
      </w:pPr>
      <w:r w:rsidRPr="00944162">
        <w:rPr>
          <w:rFonts w:ascii="Arial" w:hAnsi="Arial" w:cs="Arial"/>
          <w:sz w:val="20"/>
          <w:szCs w:val="20"/>
        </w:rPr>
        <w:t>LCIS</w:t>
      </w:r>
      <w:r w:rsidR="004A3C0B" w:rsidRPr="001472A0">
        <w:rPr>
          <w:rFonts w:ascii="Arial" w:hAnsi="Arial" w:cs="Arial"/>
          <w:sz w:val="20"/>
          <w:szCs w:val="20"/>
        </w:rPr>
        <w:t>:</w:t>
      </w:r>
    </w:p>
    <w:p w14:paraId="0ED12A56" w14:textId="77777777" w:rsidR="004A3C0B" w:rsidRPr="00944162" w:rsidRDefault="004A3C0B" w:rsidP="00944162">
      <w:pPr>
        <w:pStyle w:val="BodyTextBullet1"/>
        <w:numPr>
          <w:ilvl w:val="0"/>
          <w:numId w:val="2"/>
        </w:numPr>
        <w:ind w:hanging="357"/>
        <w:contextualSpacing w:val="0"/>
        <w:rPr>
          <w:rFonts w:ascii="Arial" w:hAnsi="Arial" w:cs="Arial"/>
        </w:rPr>
      </w:pPr>
      <w:r w:rsidRPr="00944162">
        <w:rPr>
          <w:rFonts w:ascii="Arial" w:hAnsi="Arial" w:cs="Arial"/>
        </w:rPr>
        <w:t xml:space="preserve">is committed to the rights of all children to feel safe, and </w:t>
      </w:r>
      <w:proofErr w:type="gramStart"/>
      <w:r w:rsidRPr="00944162">
        <w:rPr>
          <w:rFonts w:ascii="Arial" w:hAnsi="Arial" w:cs="Arial"/>
        </w:rPr>
        <w:t>be safe at all times</w:t>
      </w:r>
      <w:proofErr w:type="gramEnd"/>
      <w:r w:rsidRPr="00944162">
        <w:rPr>
          <w:rFonts w:ascii="Arial" w:hAnsi="Arial" w:cs="Arial"/>
        </w:rPr>
        <w:t>, including:</w:t>
      </w:r>
    </w:p>
    <w:p w14:paraId="0951CE3B" w14:textId="77777777" w:rsidR="004A3C0B" w:rsidRPr="00DA3BCA" w:rsidRDefault="004A3C0B" w:rsidP="00944162">
      <w:pPr>
        <w:pStyle w:val="BodyTextBullet2"/>
      </w:pPr>
      <w:r w:rsidRPr="00DA3BCA">
        <w:t>promoting the cultural safety of Aboriginal children</w:t>
      </w:r>
    </w:p>
    <w:p w14:paraId="22616EA0" w14:textId="77777777" w:rsidR="004A3C0B" w:rsidRPr="00DA3BCA" w:rsidRDefault="004A3C0B" w:rsidP="00944162">
      <w:pPr>
        <w:pStyle w:val="BodyTextBullet2"/>
      </w:pPr>
      <w:r w:rsidRPr="00DA3BCA">
        <w:t>promoting the cultural safety of children from culturally and linguistically diverse backgrounds</w:t>
      </w:r>
    </w:p>
    <w:p w14:paraId="0852A353" w14:textId="77777777" w:rsidR="00E423E9" w:rsidRPr="00DA3BCA" w:rsidRDefault="00E423E9" w:rsidP="00E423E9">
      <w:pPr>
        <w:pStyle w:val="BodyTextBullet2"/>
      </w:pPr>
      <w:r w:rsidRPr="00DA3BCA">
        <w:t xml:space="preserve">promoting the safety </w:t>
      </w:r>
      <w:r>
        <w:t xml:space="preserve">and inclusion </w:t>
      </w:r>
      <w:r w:rsidRPr="00DA3BCA">
        <w:t>of children with a</w:t>
      </w:r>
      <w:r>
        <w:t>dditional needs</w:t>
      </w:r>
    </w:p>
    <w:p w14:paraId="3182EAFC" w14:textId="77777777" w:rsidR="00DA3BCA" w:rsidRDefault="004A3C0B" w:rsidP="006F7CC3">
      <w:pPr>
        <w:pStyle w:val="BodyTextBullet2"/>
      </w:pPr>
      <w:r w:rsidRPr="00DA3BCA">
        <w:lastRenderedPageBreak/>
        <w:t>promoting the (right to) safety of trans and gender diverse children and their families using our services</w:t>
      </w:r>
    </w:p>
    <w:p w14:paraId="78273543" w14:textId="03460D8F" w:rsidR="00DA3BCA" w:rsidRDefault="004A3C0B" w:rsidP="006F7CC3">
      <w:pPr>
        <w:pStyle w:val="BodyTextBullet2"/>
      </w:pPr>
      <w:r w:rsidRPr="00DA3BCA">
        <w:t>ensuring that LGBTIQ+ children and families feel included</w:t>
      </w:r>
    </w:p>
    <w:p w14:paraId="6E448900" w14:textId="7135427B" w:rsidR="003F62AB" w:rsidRPr="00DA3BCA" w:rsidRDefault="00346114" w:rsidP="00944162">
      <w:pPr>
        <w:pStyle w:val="BodyTextBullet2"/>
      </w:pPr>
      <w:r w:rsidRPr="00346114">
        <w:t>ensuring</w:t>
      </w:r>
      <w:r w:rsidR="003F62AB" w:rsidRPr="00346114">
        <w:t xml:space="preserve"> that children with a disability are safe and can participate equally</w:t>
      </w:r>
    </w:p>
    <w:p w14:paraId="14377E98" w14:textId="77777777" w:rsidR="00FD0CE6" w:rsidRPr="00622243" w:rsidRDefault="00FD0CE6" w:rsidP="00FD0CE6">
      <w:pPr>
        <w:pStyle w:val="BodyTextBullet1"/>
        <w:numPr>
          <w:ilvl w:val="0"/>
          <w:numId w:val="2"/>
        </w:numPr>
        <w:contextualSpacing w:val="0"/>
        <w:rPr>
          <w:rFonts w:ascii="Arial" w:hAnsi="Arial" w:cs="Arial"/>
        </w:rPr>
      </w:pPr>
      <w:r>
        <w:rPr>
          <w:rFonts w:ascii="Arial" w:hAnsi="Arial" w:cs="Arial"/>
        </w:rPr>
        <w:t xml:space="preserve">works to ensure all children are safe, happy and empowered across all our service </w:t>
      </w:r>
      <w:proofErr w:type="gramStart"/>
      <w:r>
        <w:rPr>
          <w:rFonts w:ascii="Arial" w:hAnsi="Arial" w:cs="Arial"/>
        </w:rPr>
        <w:t>areas</w:t>
      </w:r>
      <w:proofErr w:type="gramEnd"/>
    </w:p>
    <w:p w14:paraId="7D259C96" w14:textId="77777777" w:rsidR="004A3C0B" w:rsidRPr="00944162" w:rsidRDefault="004A3C0B" w:rsidP="00944162">
      <w:pPr>
        <w:pStyle w:val="BodyTextBullet1"/>
        <w:numPr>
          <w:ilvl w:val="0"/>
          <w:numId w:val="2"/>
        </w:numPr>
        <w:contextualSpacing w:val="0"/>
        <w:rPr>
          <w:rFonts w:ascii="Arial" w:hAnsi="Arial" w:cs="Arial"/>
        </w:rPr>
      </w:pPr>
      <w:r w:rsidRPr="00944162">
        <w:rPr>
          <w:rFonts w:ascii="Arial" w:hAnsi="Arial" w:cs="Arial"/>
        </w:rPr>
        <w:t>fosters opportunities for each child to participate, express their views and to learn and develop</w:t>
      </w:r>
    </w:p>
    <w:p w14:paraId="26F52B44" w14:textId="77777777" w:rsidR="004A3C0B" w:rsidRPr="00944162" w:rsidRDefault="004A3C0B" w:rsidP="00944162">
      <w:pPr>
        <w:pStyle w:val="BodyTextBullet1"/>
        <w:numPr>
          <w:ilvl w:val="0"/>
          <w:numId w:val="2"/>
        </w:numPr>
        <w:contextualSpacing w:val="0"/>
        <w:rPr>
          <w:rFonts w:ascii="Arial" w:hAnsi="Arial" w:cs="Arial"/>
        </w:rPr>
      </w:pPr>
      <w:r w:rsidRPr="00944162">
        <w:rPr>
          <w:rFonts w:ascii="Arial" w:hAnsi="Arial" w:cs="Arial"/>
        </w:rPr>
        <w:t>always acts in the best interests of each child and has zero tolerance of child abuse</w:t>
      </w:r>
    </w:p>
    <w:p w14:paraId="2689A473" w14:textId="77777777" w:rsidR="004A3C0B" w:rsidRPr="00944162" w:rsidRDefault="004A3C0B" w:rsidP="00944162">
      <w:pPr>
        <w:pStyle w:val="BodyTextBullet1"/>
        <w:numPr>
          <w:ilvl w:val="0"/>
          <w:numId w:val="2"/>
        </w:numPr>
        <w:contextualSpacing w:val="0"/>
        <w:rPr>
          <w:rFonts w:ascii="Arial" w:hAnsi="Arial" w:cs="Arial"/>
        </w:rPr>
      </w:pPr>
      <w:r w:rsidRPr="00944162">
        <w:rPr>
          <w:rFonts w:ascii="Arial" w:hAnsi="Arial" w:cs="Arial"/>
        </w:rPr>
        <w:t xml:space="preserve">takes all reasonable steps to ensure the health, </w:t>
      </w:r>
      <w:proofErr w:type="gramStart"/>
      <w:r w:rsidRPr="00944162">
        <w:rPr>
          <w:rFonts w:ascii="Arial" w:hAnsi="Arial" w:cs="Arial"/>
        </w:rPr>
        <w:t>safety</w:t>
      </w:r>
      <w:proofErr w:type="gramEnd"/>
      <w:r w:rsidRPr="00944162">
        <w:rPr>
          <w:rFonts w:ascii="Arial" w:hAnsi="Arial" w:cs="Arial"/>
        </w:rPr>
        <w:t xml:space="preserve"> and wellbeing of children at all times, whilst also promoting their learning and development</w:t>
      </w:r>
    </w:p>
    <w:p w14:paraId="097693F7" w14:textId="3FFD8C4F" w:rsidR="004A3C0B" w:rsidRPr="00944162" w:rsidRDefault="004A3C0B" w:rsidP="00944162">
      <w:pPr>
        <w:pStyle w:val="BodyTextBullet1"/>
        <w:numPr>
          <w:ilvl w:val="0"/>
          <w:numId w:val="2"/>
        </w:numPr>
        <w:contextualSpacing w:val="0"/>
        <w:rPr>
          <w:rFonts w:ascii="Arial" w:hAnsi="Arial" w:cs="Arial"/>
        </w:rPr>
      </w:pPr>
      <w:r w:rsidRPr="00944162">
        <w:rPr>
          <w:rFonts w:ascii="Arial" w:hAnsi="Arial" w:cs="Arial"/>
        </w:rPr>
        <w:t>actively manages the risks of abuse or harm to each child, including fulfilling our duty of care and legal obligations to protect children and prevent any reasonable, foreseeable risk of injury or harm</w:t>
      </w:r>
    </w:p>
    <w:p w14:paraId="25172973" w14:textId="6D76CA50" w:rsidR="004A3C0B" w:rsidRPr="00944162" w:rsidRDefault="004A3C0B" w:rsidP="00944162">
      <w:pPr>
        <w:pStyle w:val="BodyTextBullet1"/>
        <w:numPr>
          <w:ilvl w:val="0"/>
          <w:numId w:val="2"/>
        </w:numPr>
        <w:contextualSpacing w:val="0"/>
        <w:rPr>
          <w:rFonts w:ascii="Arial" w:hAnsi="Arial" w:cs="Arial"/>
        </w:rPr>
      </w:pPr>
      <w:r w:rsidRPr="00944162">
        <w:rPr>
          <w:rFonts w:ascii="Arial" w:hAnsi="Arial" w:cs="Arial"/>
        </w:rPr>
        <w:t>continuously improves the way our service identifies risks of and responds to child abuse and encourages reporting and improved responses to allegations of abuse.</w:t>
      </w:r>
    </w:p>
    <w:p w14:paraId="049DD588" w14:textId="55ABD272" w:rsidR="004A3C0B" w:rsidRPr="00944162" w:rsidRDefault="001472A0" w:rsidP="00944162">
      <w:pPr>
        <w:pStyle w:val="BodyTextBullet1"/>
        <w:numPr>
          <w:ilvl w:val="0"/>
          <w:numId w:val="2"/>
        </w:numPr>
        <w:contextualSpacing w:val="0"/>
        <w:rPr>
          <w:rFonts w:ascii="Arial" w:hAnsi="Arial" w:cs="Arial"/>
        </w:rPr>
      </w:pPr>
      <w:r w:rsidRPr="00346114">
        <w:rPr>
          <w:rFonts w:ascii="Arial" w:hAnsi="Arial" w:cs="Arial"/>
        </w:rPr>
        <w:t>i</w:t>
      </w:r>
      <w:r w:rsidR="0084702E" w:rsidRPr="00944162">
        <w:rPr>
          <w:rFonts w:ascii="Arial" w:hAnsi="Arial" w:cs="Arial"/>
        </w:rPr>
        <w:t xml:space="preserve">s committed to </w:t>
      </w:r>
      <w:r w:rsidR="004A3C0B" w:rsidRPr="00944162">
        <w:rPr>
          <w:rFonts w:ascii="Arial" w:hAnsi="Arial" w:cs="Arial"/>
        </w:rPr>
        <w:t>proactively sharing information with relevant authorities to promote the wellbeing and/or safety of a child or a group of children, consistent with their best interests.</w:t>
      </w:r>
    </w:p>
    <w:p w14:paraId="464E45EB" w14:textId="67F97C27" w:rsidR="004A3C0B" w:rsidRPr="00346114" w:rsidRDefault="001472A0" w:rsidP="00944162">
      <w:pPr>
        <w:pStyle w:val="BodyTextBullet1"/>
        <w:numPr>
          <w:ilvl w:val="0"/>
          <w:numId w:val="2"/>
        </w:numPr>
        <w:contextualSpacing w:val="0"/>
        <w:rPr>
          <w:rFonts w:ascii="Arial" w:hAnsi="Arial" w:cs="Arial"/>
        </w:rPr>
      </w:pPr>
      <w:r w:rsidRPr="00346114">
        <w:rPr>
          <w:rFonts w:ascii="Arial" w:hAnsi="Arial" w:cs="Arial"/>
        </w:rPr>
        <w:t>i</w:t>
      </w:r>
      <w:r w:rsidR="0084702E" w:rsidRPr="00346114">
        <w:rPr>
          <w:rFonts w:ascii="Arial" w:hAnsi="Arial" w:cs="Arial"/>
        </w:rPr>
        <w:t>s committed to supporting children and young people to develop peer connections and to challenge bullying or isolating behav</w:t>
      </w:r>
      <w:r w:rsidRPr="00346114">
        <w:rPr>
          <w:rFonts w:ascii="Arial" w:hAnsi="Arial" w:cs="Arial"/>
        </w:rPr>
        <w:t>i</w:t>
      </w:r>
      <w:r w:rsidR="0084702E" w:rsidRPr="00346114">
        <w:rPr>
          <w:rFonts w:ascii="Arial" w:hAnsi="Arial" w:cs="Arial"/>
        </w:rPr>
        <w:t>our</w:t>
      </w:r>
    </w:p>
    <w:p w14:paraId="38BCC0DE" w14:textId="48AAB475" w:rsidR="004A3C0B" w:rsidRPr="00944162" w:rsidRDefault="001472A0" w:rsidP="00944162">
      <w:pPr>
        <w:pStyle w:val="BodyTextBullet1"/>
        <w:numPr>
          <w:ilvl w:val="0"/>
          <w:numId w:val="2"/>
        </w:numPr>
        <w:contextualSpacing w:val="0"/>
        <w:rPr>
          <w:rFonts w:ascii="Arial" w:hAnsi="Arial" w:cs="Arial"/>
        </w:rPr>
      </w:pPr>
      <w:r w:rsidRPr="00346114">
        <w:rPr>
          <w:rFonts w:ascii="Arial" w:hAnsi="Arial" w:cs="Arial"/>
        </w:rPr>
        <w:t>ensures children and young people have access to age-appropriate information about their rights and about how adults in the organisation should behave</w:t>
      </w:r>
    </w:p>
    <w:p w14:paraId="2B924884" w14:textId="46B1036D" w:rsidR="00C722B6" w:rsidRPr="00944162" w:rsidRDefault="00E20197" w:rsidP="00944162">
      <w:pPr>
        <w:pStyle w:val="ListParagraph"/>
        <w:numPr>
          <w:ilvl w:val="0"/>
          <w:numId w:val="2"/>
        </w:numPr>
        <w:contextualSpacing w:val="0"/>
        <w:rPr>
          <w:rFonts w:ascii="Arial" w:hAnsi="Arial" w:cs="Arial"/>
          <w:sz w:val="20"/>
          <w:szCs w:val="20"/>
        </w:rPr>
      </w:pPr>
      <w:r w:rsidRPr="00346114">
        <w:rPr>
          <w:rFonts w:ascii="Arial" w:hAnsi="Arial" w:cs="Arial"/>
          <w:sz w:val="20"/>
          <w:szCs w:val="20"/>
        </w:rPr>
        <w:t>is committed to regularly training and educating our staff and volunteers on child abuse risks</w:t>
      </w:r>
      <w:r w:rsidR="001472A0" w:rsidRPr="00346114">
        <w:rPr>
          <w:rFonts w:ascii="Arial" w:hAnsi="Arial" w:cs="Arial"/>
          <w:sz w:val="20"/>
          <w:szCs w:val="20"/>
        </w:rPr>
        <w:t xml:space="preserve"> and has </w:t>
      </w:r>
      <w:r w:rsidRPr="00944162">
        <w:rPr>
          <w:rFonts w:ascii="Arial" w:hAnsi="Arial" w:cs="Arial"/>
          <w:sz w:val="20"/>
          <w:szCs w:val="20"/>
        </w:rPr>
        <w:t xml:space="preserve">specific </w:t>
      </w:r>
      <w:r w:rsidR="00C722B6" w:rsidRPr="00944162">
        <w:rPr>
          <w:rFonts w:ascii="Arial" w:hAnsi="Arial" w:cs="Arial"/>
          <w:sz w:val="20"/>
          <w:szCs w:val="20"/>
        </w:rPr>
        <w:t>policies</w:t>
      </w:r>
      <w:r w:rsidRPr="00944162">
        <w:rPr>
          <w:rFonts w:ascii="Arial" w:hAnsi="Arial" w:cs="Arial"/>
          <w:sz w:val="20"/>
          <w:szCs w:val="20"/>
        </w:rPr>
        <w:t xml:space="preserve">, procedures and training in pace that supports our staff volunteers </w:t>
      </w:r>
      <w:r w:rsidR="00C722B6" w:rsidRPr="00944162">
        <w:rPr>
          <w:rFonts w:ascii="Arial" w:hAnsi="Arial" w:cs="Arial"/>
          <w:sz w:val="20"/>
          <w:szCs w:val="20"/>
        </w:rPr>
        <w:t>to achieve these commitments</w:t>
      </w:r>
    </w:p>
    <w:p w14:paraId="65595419" w14:textId="462B0506" w:rsidR="00C722B6" w:rsidRPr="00346114" w:rsidRDefault="00C722B6" w:rsidP="00944162">
      <w:pPr>
        <w:pStyle w:val="ListParagraph"/>
        <w:numPr>
          <w:ilvl w:val="0"/>
          <w:numId w:val="3"/>
        </w:numPr>
        <w:spacing w:after="360"/>
        <w:ind w:left="709" w:hanging="284"/>
        <w:contextualSpacing w:val="0"/>
        <w:rPr>
          <w:rFonts w:ascii="Arial" w:hAnsi="Arial" w:cs="Arial"/>
          <w:sz w:val="20"/>
          <w:szCs w:val="20"/>
        </w:rPr>
      </w:pPr>
      <w:r w:rsidRPr="00346114">
        <w:rPr>
          <w:rFonts w:ascii="Arial" w:hAnsi="Arial" w:cs="Arial"/>
          <w:sz w:val="20"/>
          <w:szCs w:val="20"/>
        </w:rPr>
        <w:t>has robust human resources and recruitment practices for all staff and volunteers</w:t>
      </w:r>
      <w:r w:rsidR="001472A0" w:rsidRPr="00346114">
        <w:rPr>
          <w:rFonts w:ascii="Arial" w:hAnsi="Arial" w:cs="Arial"/>
          <w:sz w:val="20"/>
          <w:szCs w:val="20"/>
        </w:rPr>
        <w:t xml:space="preserve"> to ensure child wellbeing</w:t>
      </w:r>
    </w:p>
    <w:p w14:paraId="0BFEE4CD" w14:textId="34D46914" w:rsidR="009C123C" w:rsidRDefault="00FA6830" w:rsidP="00C722B6">
      <w:pPr>
        <w:rPr>
          <w:rFonts w:ascii="Arial" w:hAnsi="Arial" w:cs="Arial"/>
          <w:b/>
          <w:bCs/>
          <w:caps/>
          <w:sz w:val="24"/>
          <w:szCs w:val="24"/>
        </w:rPr>
      </w:pPr>
      <w:r>
        <w:rPr>
          <w:rFonts w:ascii="Arial" w:hAnsi="Arial" w:cs="Arial"/>
          <w:b/>
          <w:bCs/>
          <w:caps/>
          <w:sz w:val="24"/>
          <w:szCs w:val="24"/>
        </w:rPr>
        <w:t>HOW WE IMPLEMEN</w:t>
      </w:r>
      <w:r w:rsidR="006D09F9">
        <w:rPr>
          <w:rFonts w:ascii="Arial" w:hAnsi="Arial" w:cs="Arial"/>
          <w:b/>
          <w:bCs/>
          <w:caps/>
          <w:sz w:val="24"/>
          <w:szCs w:val="24"/>
        </w:rPr>
        <w:t>T OUR CHILD SAFETY &amp; WELLBEING VALUES</w:t>
      </w:r>
    </w:p>
    <w:p w14:paraId="4D821E8F" w14:textId="4E8E6EED" w:rsidR="00B20327" w:rsidRDefault="00906CDF" w:rsidP="00906CDF">
      <w:pPr>
        <w:spacing w:after="0" w:line="240" w:lineRule="auto"/>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L</w:t>
      </w:r>
      <w:r w:rsidR="007660DF" w:rsidRPr="00906CDF">
        <w:rPr>
          <w:rFonts w:ascii="Arial" w:eastAsia="Times New Roman" w:hAnsi="Arial" w:cs="Arial"/>
          <w:b/>
          <w:sz w:val="20"/>
          <w:szCs w:val="20"/>
          <w:lang w:eastAsia="en-AU"/>
        </w:rPr>
        <w:t>EADERSHIP</w:t>
      </w:r>
    </w:p>
    <w:p w14:paraId="661E299D" w14:textId="77777777" w:rsidR="00906CDF" w:rsidRDefault="00906CDF" w:rsidP="00906CDF">
      <w:pPr>
        <w:spacing w:after="0" w:line="240" w:lineRule="auto"/>
        <w:textAlignment w:val="baseline"/>
        <w:rPr>
          <w:rFonts w:ascii="Arial" w:eastAsia="Times New Roman" w:hAnsi="Arial" w:cs="Arial"/>
          <w:b/>
          <w:sz w:val="20"/>
          <w:szCs w:val="20"/>
          <w:lang w:eastAsia="en-AU"/>
        </w:rPr>
      </w:pPr>
    </w:p>
    <w:p w14:paraId="670E4EBE" w14:textId="2B0F5D79" w:rsidR="00906CDF" w:rsidRPr="00F641F0" w:rsidRDefault="00DC20F5" w:rsidP="00F641F0">
      <w:pPr>
        <w:pStyle w:val="BodyTextBullet1"/>
        <w:numPr>
          <w:ilvl w:val="0"/>
          <w:numId w:val="2"/>
        </w:numPr>
        <w:contextualSpacing w:val="0"/>
        <w:rPr>
          <w:rFonts w:ascii="Arial" w:hAnsi="Arial" w:cs="Arial"/>
        </w:rPr>
      </w:pPr>
      <w:r w:rsidRPr="00F641F0">
        <w:rPr>
          <w:rFonts w:ascii="Arial" w:hAnsi="Arial" w:cs="Arial"/>
        </w:rPr>
        <w:t>Providing leadership for an organisational culture of accountability for child safety which is open to scrutiny and is continuously reviewed and improved</w:t>
      </w:r>
    </w:p>
    <w:p w14:paraId="46C07E93" w14:textId="61C4B793" w:rsidR="005553C6" w:rsidRPr="00F641F0" w:rsidRDefault="005553C6" w:rsidP="00F641F0">
      <w:pPr>
        <w:pStyle w:val="BodyTextBullet1"/>
        <w:numPr>
          <w:ilvl w:val="0"/>
          <w:numId w:val="2"/>
        </w:numPr>
        <w:contextualSpacing w:val="0"/>
        <w:rPr>
          <w:rFonts w:ascii="Arial" w:hAnsi="Arial" w:cs="Arial"/>
        </w:rPr>
      </w:pPr>
      <w:r w:rsidRPr="00F641F0">
        <w:rPr>
          <w:rFonts w:ascii="Arial" w:hAnsi="Arial" w:cs="Arial"/>
        </w:rPr>
        <w:t>Ensuring there is a Child Safety and Wellbeing Officer who can lead discussions, answer questions and support child safety and wellbeing</w:t>
      </w:r>
    </w:p>
    <w:p w14:paraId="3E674250" w14:textId="1A67C1B2" w:rsidR="00A87458" w:rsidRPr="00F641F0" w:rsidRDefault="00A87458" w:rsidP="00F641F0">
      <w:pPr>
        <w:pStyle w:val="BodyTextBullet1"/>
        <w:numPr>
          <w:ilvl w:val="0"/>
          <w:numId w:val="2"/>
        </w:numPr>
        <w:contextualSpacing w:val="0"/>
        <w:rPr>
          <w:rFonts w:ascii="Arial" w:hAnsi="Arial" w:cs="Arial"/>
        </w:rPr>
      </w:pPr>
      <w:r w:rsidRPr="00F641F0">
        <w:rPr>
          <w:rFonts w:ascii="Arial" w:hAnsi="Arial" w:cs="Arial"/>
        </w:rPr>
        <w:t>Keeping up to date and complying with any relevant changes in legislation and practices in relation to this policy</w:t>
      </w:r>
    </w:p>
    <w:p w14:paraId="3220AC55" w14:textId="2A800A07" w:rsidR="007A20D8" w:rsidRPr="00F641F0" w:rsidRDefault="007A20D8" w:rsidP="00F641F0">
      <w:pPr>
        <w:pStyle w:val="BodyTextBullet1"/>
        <w:numPr>
          <w:ilvl w:val="0"/>
          <w:numId w:val="2"/>
        </w:numPr>
        <w:contextualSpacing w:val="0"/>
        <w:rPr>
          <w:rFonts w:ascii="Arial" w:hAnsi="Arial" w:cs="Arial"/>
        </w:rPr>
      </w:pPr>
      <w:r w:rsidRPr="00F641F0">
        <w:rPr>
          <w:rFonts w:ascii="Arial" w:hAnsi="Arial" w:cs="Arial"/>
        </w:rPr>
        <w:t>Maintaining co-operative relationships with appropriate services and/or professionals (including Child FIRST/Orange Door)</w:t>
      </w:r>
      <w:r w:rsidRPr="00F641F0">
        <w:rPr>
          <w:rFonts w:ascii="Arial" w:hAnsi="Arial" w:cs="Arial"/>
          <w:i/>
          <w:iCs w:val="0"/>
        </w:rPr>
        <w:t xml:space="preserve"> </w:t>
      </w:r>
      <w:r w:rsidRPr="00F641F0">
        <w:rPr>
          <w:rFonts w:ascii="Arial" w:hAnsi="Arial" w:cs="Arial"/>
        </w:rPr>
        <w:t>in the best interests of children and their families</w:t>
      </w:r>
    </w:p>
    <w:p w14:paraId="157EC99B" w14:textId="3C08FEB3" w:rsidR="00056C1C" w:rsidRPr="00F641F0" w:rsidRDefault="00056C1C" w:rsidP="00F641F0">
      <w:pPr>
        <w:pStyle w:val="BodyTextBullet1"/>
        <w:numPr>
          <w:ilvl w:val="0"/>
          <w:numId w:val="2"/>
        </w:numPr>
        <w:contextualSpacing w:val="0"/>
        <w:rPr>
          <w:rFonts w:ascii="Arial" w:hAnsi="Arial" w:cs="Arial"/>
        </w:rPr>
      </w:pPr>
      <w:r w:rsidRPr="00F641F0">
        <w:rPr>
          <w:rFonts w:ascii="Arial" w:hAnsi="Arial" w:cs="Arial"/>
        </w:rPr>
        <w:t>Ensuring an explicit statement of LCIS commitment to child safety is included in all advertising promotion for the organisation</w:t>
      </w:r>
    </w:p>
    <w:p w14:paraId="132CD5AE" w14:textId="77777777" w:rsidR="00A054D4" w:rsidRDefault="00A054D4" w:rsidP="00906CDF">
      <w:pPr>
        <w:spacing w:after="0" w:line="240" w:lineRule="auto"/>
        <w:textAlignment w:val="baseline"/>
        <w:rPr>
          <w:rFonts w:ascii="Arial" w:eastAsia="Times New Roman" w:hAnsi="Arial" w:cs="Arial"/>
          <w:b/>
          <w:sz w:val="20"/>
          <w:szCs w:val="20"/>
          <w:lang w:eastAsia="en-AU"/>
        </w:rPr>
      </w:pPr>
    </w:p>
    <w:p w14:paraId="4D10DC8B" w14:textId="25ADAF5A" w:rsidR="00906CDF" w:rsidRDefault="00906CDF" w:rsidP="00906CDF">
      <w:pPr>
        <w:spacing w:after="0" w:line="240" w:lineRule="auto"/>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 xml:space="preserve">RISK </w:t>
      </w:r>
      <w:r w:rsidR="007A49D9">
        <w:rPr>
          <w:rFonts w:ascii="Arial" w:eastAsia="Times New Roman" w:hAnsi="Arial" w:cs="Arial"/>
          <w:b/>
          <w:sz w:val="20"/>
          <w:szCs w:val="20"/>
          <w:lang w:eastAsia="en-AU"/>
        </w:rPr>
        <w:t>MANAGEMENT</w:t>
      </w:r>
    </w:p>
    <w:p w14:paraId="5B374352" w14:textId="77777777" w:rsidR="007A49D9" w:rsidRDefault="007A49D9" w:rsidP="00906CDF">
      <w:pPr>
        <w:spacing w:after="0" w:line="240" w:lineRule="auto"/>
        <w:textAlignment w:val="baseline"/>
        <w:rPr>
          <w:rFonts w:ascii="Arial" w:eastAsia="Times New Roman" w:hAnsi="Arial" w:cs="Arial"/>
          <w:b/>
          <w:sz w:val="20"/>
          <w:szCs w:val="20"/>
          <w:lang w:eastAsia="en-AU"/>
        </w:rPr>
      </w:pPr>
    </w:p>
    <w:p w14:paraId="159B4C71" w14:textId="35730A9C" w:rsidR="007A49D9" w:rsidRPr="000055AA" w:rsidRDefault="00DC20F5" w:rsidP="000055AA">
      <w:pPr>
        <w:pStyle w:val="BodyTextBullet1"/>
        <w:numPr>
          <w:ilvl w:val="0"/>
          <w:numId w:val="2"/>
        </w:numPr>
        <w:contextualSpacing w:val="0"/>
        <w:rPr>
          <w:rFonts w:ascii="Arial" w:hAnsi="Arial" w:cs="Arial"/>
        </w:rPr>
      </w:pPr>
      <w:r w:rsidRPr="000055AA">
        <w:rPr>
          <w:rFonts w:ascii="Arial" w:hAnsi="Arial" w:cs="Arial"/>
        </w:rPr>
        <w:t>Implementing risk management plans, considering risks posed by service setting, activities, and the physical environment</w:t>
      </w:r>
    </w:p>
    <w:p w14:paraId="78C9F5CC" w14:textId="3C13F8AF" w:rsidR="000F1680" w:rsidRPr="000055AA" w:rsidRDefault="00034DB7" w:rsidP="000055AA">
      <w:pPr>
        <w:pStyle w:val="BodyTextBullet1"/>
        <w:numPr>
          <w:ilvl w:val="0"/>
          <w:numId w:val="2"/>
        </w:numPr>
        <w:contextualSpacing w:val="0"/>
        <w:rPr>
          <w:rFonts w:ascii="Arial" w:hAnsi="Arial" w:cs="Arial"/>
        </w:rPr>
      </w:pPr>
      <w:r w:rsidRPr="000055AA">
        <w:rPr>
          <w:rFonts w:ascii="Arial" w:hAnsi="Arial" w:cs="Arial"/>
        </w:rPr>
        <w:t>Scr</w:t>
      </w:r>
      <w:r w:rsidR="000F1680" w:rsidRPr="000055AA">
        <w:rPr>
          <w:rFonts w:ascii="Arial" w:hAnsi="Arial" w:cs="Arial"/>
        </w:rPr>
        <w:t>eening contractors and conducting recruitment and induction processes for all volunteer and paid staff in line with this policy</w:t>
      </w:r>
    </w:p>
    <w:p w14:paraId="5F7BDFDC" w14:textId="2280790F" w:rsidR="005356C8" w:rsidRPr="000055AA" w:rsidRDefault="005356C8" w:rsidP="000055AA">
      <w:pPr>
        <w:pStyle w:val="BodyTextBullet1"/>
        <w:numPr>
          <w:ilvl w:val="0"/>
          <w:numId w:val="2"/>
        </w:numPr>
        <w:contextualSpacing w:val="0"/>
        <w:rPr>
          <w:rFonts w:ascii="Arial" w:hAnsi="Arial" w:cs="Arial"/>
        </w:rPr>
      </w:pPr>
      <w:r w:rsidRPr="000055AA">
        <w:rPr>
          <w:rFonts w:ascii="Arial" w:hAnsi="Arial" w:cs="Arial"/>
        </w:rPr>
        <w:t>Ensuring appropriate annual training for all paid and volunteer staff on child safety, including recognising the signs and symptoms of child abuse, knowing how to respond, and understanding responsibilities and processes for reporting</w:t>
      </w:r>
    </w:p>
    <w:p w14:paraId="0E32AB17" w14:textId="76E784C6" w:rsidR="00034DB7" w:rsidRDefault="00034DB7" w:rsidP="00C722B6">
      <w:pPr>
        <w:rPr>
          <w:rFonts w:ascii="Arial" w:eastAsia="Times New Roman" w:hAnsi="Arial" w:cs="Arial"/>
          <w:b/>
          <w:sz w:val="20"/>
          <w:szCs w:val="20"/>
          <w:lang w:eastAsia="en-AU"/>
        </w:rPr>
      </w:pPr>
    </w:p>
    <w:p w14:paraId="2BD59F32" w14:textId="6D035F50" w:rsidR="007A49D9" w:rsidRDefault="007A49D9" w:rsidP="00C722B6">
      <w:pPr>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 xml:space="preserve">PROMOTION </w:t>
      </w:r>
      <w:r w:rsidR="004B7E86">
        <w:rPr>
          <w:rFonts w:ascii="Arial" w:eastAsia="Times New Roman" w:hAnsi="Arial" w:cs="Arial"/>
          <w:b/>
          <w:sz w:val="20"/>
          <w:szCs w:val="20"/>
          <w:lang w:eastAsia="en-AU"/>
        </w:rPr>
        <w:t>OF PARTICIPATION AND EMPOWERMENT OF CHILDREN</w:t>
      </w:r>
    </w:p>
    <w:p w14:paraId="1C0EDEA5" w14:textId="101730BB" w:rsidR="004B7E86" w:rsidRPr="000055AA" w:rsidRDefault="004B7E86" w:rsidP="000055AA">
      <w:pPr>
        <w:pStyle w:val="BodyTextBullet1"/>
        <w:numPr>
          <w:ilvl w:val="0"/>
          <w:numId w:val="2"/>
        </w:numPr>
        <w:contextualSpacing w:val="0"/>
        <w:rPr>
          <w:rFonts w:ascii="Arial" w:hAnsi="Arial" w:cs="Arial"/>
        </w:rPr>
      </w:pPr>
      <w:r w:rsidRPr="000055AA">
        <w:rPr>
          <w:rFonts w:ascii="Arial" w:hAnsi="Arial" w:cs="Arial"/>
        </w:rPr>
        <w:t>Creating a culturally safe environment for Aboriginal children</w:t>
      </w:r>
    </w:p>
    <w:p w14:paraId="2CD6FA9E" w14:textId="10EE7859" w:rsidR="004B7E86" w:rsidRPr="000055AA" w:rsidRDefault="00DC20F5" w:rsidP="000055AA">
      <w:pPr>
        <w:pStyle w:val="BodyTextBullet1"/>
        <w:numPr>
          <w:ilvl w:val="0"/>
          <w:numId w:val="2"/>
        </w:numPr>
        <w:contextualSpacing w:val="0"/>
        <w:rPr>
          <w:rFonts w:ascii="Arial" w:hAnsi="Arial" w:cs="Arial"/>
        </w:rPr>
      </w:pPr>
      <w:r w:rsidRPr="000055AA">
        <w:rPr>
          <w:rFonts w:ascii="Arial" w:hAnsi="Arial" w:cs="Arial"/>
        </w:rPr>
        <w:t>Understanding children’s diverse circumstances, and providing support and responding to those who are vulnerable</w:t>
      </w:r>
    </w:p>
    <w:p w14:paraId="5AD8F3AD" w14:textId="7221D83F" w:rsidR="00DC20F5" w:rsidRPr="000055AA" w:rsidRDefault="00AC7E8D" w:rsidP="000055AA">
      <w:pPr>
        <w:pStyle w:val="BodyTextBullet1"/>
        <w:numPr>
          <w:ilvl w:val="0"/>
          <w:numId w:val="2"/>
        </w:numPr>
        <w:contextualSpacing w:val="0"/>
        <w:rPr>
          <w:rFonts w:ascii="Arial" w:hAnsi="Arial" w:cs="Arial"/>
        </w:rPr>
      </w:pPr>
      <w:r w:rsidRPr="000055AA">
        <w:rPr>
          <w:rFonts w:ascii="Arial" w:hAnsi="Arial" w:cs="Arial"/>
        </w:rPr>
        <w:t>Protecting the rights of children and families, and encouraging their participation in decision-making</w:t>
      </w:r>
    </w:p>
    <w:p w14:paraId="10A1F726" w14:textId="5C1F5526" w:rsidR="00550480" w:rsidRPr="000055AA" w:rsidRDefault="00056C1C" w:rsidP="000055AA">
      <w:pPr>
        <w:pStyle w:val="BodyTextBullet1"/>
        <w:numPr>
          <w:ilvl w:val="0"/>
          <w:numId w:val="2"/>
        </w:numPr>
        <w:contextualSpacing w:val="0"/>
        <w:rPr>
          <w:rFonts w:ascii="Arial" w:hAnsi="Arial" w:cs="Arial"/>
        </w:rPr>
      </w:pPr>
      <w:r w:rsidRPr="000055AA">
        <w:rPr>
          <w:rFonts w:ascii="Arial" w:hAnsi="Arial" w:cs="Arial"/>
        </w:rPr>
        <w:t>Ensuring that children have access to information</w:t>
      </w:r>
      <w:r w:rsidR="00550480" w:rsidRPr="000055AA">
        <w:rPr>
          <w:rFonts w:ascii="Arial" w:hAnsi="Arial" w:cs="Arial"/>
        </w:rPr>
        <w:t xml:space="preserve"> and </w:t>
      </w:r>
      <w:r w:rsidRPr="000055AA">
        <w:rPr>
          <w:rFonts w:ascii="Arial" w:hAnsi="Arial" w:cs="Arial"/>
        </w:rPr>
        <w:t>support</w:t>
      </w:r>
      <w:r w:rsidR="00550480" w:rsidRPr="000055AA">
        <w:rPr>
          <w:rFonts w:ascii="Arial" w:hAnsi="Arial" w:cs="Arial"/>
        </w:rPr>
        <w:t xml:space="preserve"> to</w:t>
      </w:r>
      <w:r w:rsidR="00250FF4" w:rsidRPr="000055AA">
        <w:rPr>
          <w:rFonts w:ascii="Arial" w:hAnsi="Arial" w:cs="Arial"/>
        </w:rPr>
        <w:t xml:space="preserve"> assist empowerment and participation</w:t>
      </w:r>
    </w:p>
    <w:p w14:paraId="099505A0" w14:textId="71BD3FFD" w:rsidR="00DC20F5" w:rsidRPr="000055AA" w:rsidRDefault="00250FF4" w:rsidP="000055AA">
      <w:pPr>
        <w:pStyle w:val="BodyTextBullet1"/>
        <w:numPr>
          <w:ilvl w:val="0"/>
          <w:numId w:val="2"/>
        </w:numPr>
        <w:contextualSpacing w:val="0"/>
        <w:rPr>
          <w:rFonts w:ascii="Arial" w:hAnsi="Arial" w:cs="Arial"/>
        </w:rPr>
      </w:pPr>
      <w:r w:rsidRPr="000055AA">
        <w:rPr>
          <w:rFonts w:ascii="Arial" w:hAnsi="Arial" w:cs="Arial"/>
        </w:rPr>
        <w:t>Managin</w:t>
      </w:r>
      <w:r w:rsidR="00056C1C" w:rsidRPr="000055AA">
        <w:rPr>
          <w:rFonts w:ascii="Arial" w:hAnsi="Arial" w:cs="Arial"/>
        </w:rPr>
        <w:t>g complaints through processes that are culturally safe, accessible and easy to understand</w:t>
      </w:r>
      <w:r w:rsidRPr="000055AA">
        <w:rPr>
          <w:rFonts w:ascii="Arial" w:hAnsi="Arial" w:cs="Arial"/>
        </w:rPr>
        <w:t xml:space="preserve"> for </w:t>
      </w:r>
      <w:proofErr w:type="gramStart"/>
      <w:r w:rsidRPr="000055AA">
        <w:rPr>
          <w:rFonts w:ascii="Arial" w:hAnsi="Arial" w:cs="Arial"/>
        </w:rPr>
        <w:t>children</w:t>
      </w:r>
      <w:proofErr w:type="gramEnd"/>
    </w:p>
    <w:p w14:paraId="305D9A08" w14:textId="77777777" w:rsidR="00DC20F5" w:rsidRDefault="00DC20F5" w:rsidP="00C722B6">
      <w:pPr>
        <w:rPr>
          <w:rFonts w:ascii="Arial" w:eastAsia="Times New Roman" w:hAnsi="Arial" w:cs="Arial"/>
          <w:b/>
          <w:sz w:val="20"/>
          <w:szCs w:val="20"/>
          <w:lang w:eastAsia="en-AU"/>
        </w:rPr>
      </w:pPr>
    </w:p>
    <w:p w14:paraId="52C48D39" w14:textId="23753AAF" w:rsidR="004B7E86" w:rsidRDefault="004B7E86" w:rsidP="00C722B6">
      <w:pPr>
        <w:rPr>
          <w:rFonts w:ascii="Arial" w:hAnsi="Arial" w:cs="Arial"/>
          <w:b/>
          <w:bCs/>
          <w:caps/>
          <w:sz w:val="24"/>
          <w:szCs w:val="24"/>
        </w:rPr>
      </w:pPr>
      <w:r>
        <w:rPr>
          <w:rFonts w:ascii="Arial" w:eastAsia="Times New Roman" w:hAnsi="Arial" w:cs="Arial"/>
          <w:b/>
          <w:sz w:val="20"/>
          <w:szCs w:val="20"/>
          <w:lang w:eastAsia="en-AU"/>
        </w:rPr>
        <w:t>RES</w:t>
      </w:r>
      <w:r w:rsidR="00DC20F5">
        <w:rPr>
          <w:rFonts w:ascii="Arial" w:eastAsia="Times New Roman" w:hAnsi="Arial" w:cs="Arial"/>
          <w:b/>
          <w:sz w:val="20"/>
          <w:szCs w:val="20"/>
          <w:lang w:eastAsia="en-AU"/>
        </w:rPr>
        <w:t>P</w:t>
      </w:r>
      <w:r>
        <w:rPr>
          <w:rFonts w:ascii="Arial" w:eastAsia="Times New Roman" w:hAnsi="Arial" w:cs="Arial"/>
          <w:b/>
          <w:sz w:val="20"/>
          <w:szCs w:val="20"/>
          <w:lang w:eastAsia="en-AU"/>
        </w:rPr>
        <w:t>ONDING TO AN</w:t>
      </w:r>
      <w:r w:rsidR="002569B9">
        <w:rPr>
          <w:rFonts w:ascii="Arial" w:eastAsia="Times New Roman" w:hAnsi="Arial" w:cs="Arial"/>
          <w:b/>
          <w:sz w:val="20"/>
          <w:szCs w:val="20"/>
          <w:lang w:eastAsia="en-AU"/>
        </w:rPr>
        <w:t>D</w:t>
      </w:r>
      <w:r>
        <w:rPr>
          <w:rFonts w:ascii="Arial" w:eastAsia="Times New Roman" w:hAnsi="Arial" w:cs="Arial"/>
          <w:b/>
          <w:sz w:val="20"/>
          <w:szCs w:val="20"/>
          <w:lang w:eastAsia="en-AU"/>
        </w:rPr>
        <w:t xml:space="preserve"> REPORTING</w:t>
      </w:r>
    </w:p>
    <w:p w14:paraId="66B697A8" w14:textId="07F96F36" w:rsidR="007660DF" w:rsidRPr="000055AA" w:rsidRDefault="005A5DC4" w:rsidP="000055AA">
      <w:pPr>
        <w:pStyle w:val="BodyTextBullet1"/>
        <w:numPr>
          <w:ilvl w:val="0"/>
          <w:numId w:val="2"/>
        </w:numPr>
        <w:contextualSpacing w:val="0"/>
        <w:rPr>
          <w:rFonts w:ascii="Arial" w:hAnsi="Arial" w:cs="Arial"/>
        </w:rPr>
      </w:pPr>
      <w:r w:rsidRPr="000055AA">
        <w:rPr>
          <w:rFonts w:ascii="Arial" w:hAnsi="Arial" w:cs="Arial"/>
        </w:rPr>
        <w:t>Following processes for responding to and reporting suspected child abuse</w:t>
      </w:r>
    </w:p>
    <w:p w14:paraId="3E674C32" w14:textId="008604EC" w:rsidR="00576FDB" w:rsidRPr="000055AA" w:rsidRDefault="00576FDB" w:rsidP="000055AA">
      <w:pPr>
        <w:pStyle w:val="BodyTextBullet1"/>
        <w:numPr>
          <w:ilvl w:val="0"/>
          <w:numId w:val="2"/>
        </w:numPr>
        <w:contextualSpacing w:val="0"/>
        <w:rPr>
          <w:rFonts w:ascii="Arial" w:hAnsi="Arial" w:cs="Arial"/>
        </w:rPr>
      </w:pPr>
      <w:r w:rsidRPr="000055AA">
        <w:rPr>
          <w:rFonts w:ascii="Arial" w:hAnsi="Arial" w:cs="Arial"/>
        </w:rPr>
        <w:t xml:space="preserve">Ensuring processes for responding to and reporting are followed when there are significant concerns for the safety, health or wellbeing of a child at </w:t>
      </w:r>
      <w:r w:rsidR="00AC7E8D" w:rsidRPr="000055AA">
        <w:rPr>
          <w:rFonts w:ascii="Arial" w:hAnsi="Arial" w:cs="Arial"/>
        </w:rPr>
        <w:t xml:space="preserve">our </w:t>
      </w:r>
      <w:proofErr w:type="gramStart"/>
      <w:r w:rsidR="00AC7E8D" w:rsidRPr="000055AA">
        <w:rPr>
          <w:rFonts w:ascii="Arial" w:hAnsi="Arial" w:cs="Arial"/>
        </w:rPr>
        <w:t>services</w:t>
      </w:r>
      <w:proofErr w:type="gramEnd"/>
    </w:p>
    <w:p w14:paraId="3290A4E7" w14:textId="72130E9A" w:rsidR="00BB62DE" w:rsidRPr="000055AA" w:rsidRDefault="00BB62DE" w:rsidP="000055AA">
      <w:pPr>
        <w:pStyle w:val="BodyTextBullet1"/>
        <w:numPr>
          <w:ilvl w:val="0"/>
          <w:numId w:val="2"/>
        </w:numPr>
        <w:contextualSpacing w:val="0"/>
        <w:rPr>
          <w:rFonts w:ascii="Arial" w:hAnsi="Arial" w:cs="Arial"/>
        </w:rPr>
      </w:pPr>
      <w:r w:rsidRPr="000055AA">
        <w:rPr>
          <w:rFonts w:ascii="Arial" w:hAnsi="Arial" w:cs="Arial"/>
        </w:rPr>
        <w:t>Ensuring procedures for reporting and responding to suspected child abuse or neglect are promoted across the service and regularly reviewed in partnership with all stakeholders</w:t>
      </w:r>
    </w:p>
    <w:p w14:paraId="45AAFC11" w14:textId="54562FC6" w:rsidR="00AC7E8D" w:rsidRDefault="00AC7E8D" w:rsidP="000055AA">
      <w:pPr>
        <w:pStyle w:val="BodyTextBullet1"/>
        <w:numPr>
          <w:ilvl w:val="0"/>
          <w:numId w:val="2"/>
        </w:numPr>
        <w:contextualSpacing w:val="0"/>
        <w:rPr>
          <w:rFonts w:ascii="Arial" w:hAnsi="Arial" w:cs="Arial"/>
        </w:rPr>
      </w:pPr>
      <w:r w:rsidRPr="000055AA">
        <w:rPr>
          <w:rFonts w:ascii="Arial" w:hAnsi="Arial" w:cs="Arial"/>
        </w:rPr>
        <w:t xml:space="preserve">Notifying the CEO and Child Safety and Wellbeing </w:t>
      </w:r>
      <w:r w:rsidR="00D63E16">
        <w:rPr>
          <w:rFonts w:ascii="Arial" w:hAnsi="Arial" w:cs="Arial"/>
        </w:rPr>
        <w:t>O</w:t>
      </w:r>
      <w:r w:rsidRPr="000055AA">
        <w:rPr>
          <w:rFonts w:ascii="Arial" w:hAnsi="Arial" w:cs="Arial"/>
        </w:rPr>
        <w:t>ffice</w:t>
      </w:r>
      <w:r w:rsidR="002D7FB6">
        <w:rPr>
          <w:rFonts w:ascii="Arial" w:hAnsi="Arial" w:cs="Arial"/>
        </w:rPr>
        <w:t>r</w:t>
      </w:r>
      <w:r w:rsidRPr="000055AA">
        <w:rPr>
          <w:rFonts w:ascii="Arial" w:hAnsi="Arial" w:cs="Arial"/>
        </w:rPr>
        <w:t xml:space="preserve"> on becoming aware of a concern, complaint or allegation regarding the safety, </w:t>
      </w:r>
      <w:proofErr w:type="gramStart"/>
      <w:r w:rsidRPr="000055AA">
        <w:rPr>
          <w:rFonts w:ascii="Arial" w:hAnsi="Arial" w:cs="Arial"/>
        </w:rPr>
        <w:t>health</w:t>
      </w:r>
      <w:proofErr w:type="gramEnd"/>
      <w:r w:rsidRPr="000055AA">
        <w:rPr>
          <w:rFonts w:ascii="Arial" w:hAnsi="Arial" w:cs="Arial"/>
        </w:rPr>
        <w:t xml:space="preserve"> and welfare of a child</w:t>
      </w:r>
      <w:r w:rsidR="002D7FB6">
        <w:rPr>
          <w:rFonts w:ascii="Arial" w:hAnsi="Arial" w:cs="Arial"/>
        </w:rPr>
        <w:t xml:space="preserve"> at our services.</w:t>
      </w:r>
    </w:p>
    <w:p w14:paraId="2EE3904E" w14:textId="77777777" w:rsidR="00CF2125" w:rsidRDefault="00CF2125" w:rsidP="00CF2125">
      <w:pPr>
        <w:pStyle w:val="BodyTextBullet1"/>
        <w:numPr>
          <w:ilvl w:val="0"/>
          <w:numId w:val="0"/>
        </w:numPr>
        <w:contextualSpacing w:val="0"/>
        <w:rPr>
          <w:rFonts w:ascii="Arial" w:hAnsi="Arial" w:cs="Arial"/>
        </w:rPr>
      </w:pPr>
    </w:p>
    <w:p w14:paraId="33B686C3" w14:textId="67D6E7BB" w:rsidR="002E39BB" w:rsidRPr="00B001C4" w:rsidRDefault="00CF2125" w:rsidP="00CF2125">
      <w:pPr>
        <w:rPr>
          <w:rFonts w:ascii="Arial" w:eastAsia="Times New Roman" w:hAnsi="Arial" w:cs="Arial"/>
          <w:b/>
          <w:sz w:val="20"/>
          <w:szCs w:val="20"/>
          <w:lang w:eastAsia="en-AU"/>
        </w:rPr>
      </w:pPr>
      <w:r w:rsidRPr="00B001C4">
        <w:rPr>
          <w:rFonts w:ascii="Arial" w:eastAsia="Times New Roman" w:hAnsi="Arial" w:cs="Arial"/>
          <w:b/>
          <w:sz w:val="20"/>
          <w:szCs w:val="20"/>
          <w:lang w:eastAsia="en-AU"/>
        </w:rPr>
        <w:t>REVIEWING</w:t>
      </w:r>
    </w:p>
    <w:p w14:paraId="0BC88B70" w14:textId="4CFED99F" w:rsidR="00CF2125" w:rsidRPr="00B001C4" w:rsidRDefault="00CF2125" w:rsidP="0029335E">
      <w:pPr>
        <w:pStyle w:val="BodyTextBullet1"/>
        <w:numPr>
          <w:ilvl w:val="0"/>
          <w:numId w:val="2"/>
        </w:numPr>
        <w:contextualSpacing w:val="0"/>
        <w:rPr>
          <w:rFonts w:ascii="Arial" w:hAnsi="Arial" w:cs="Arial"/>
        </w:rPr>
      </w:pPr>
      <w:r w:rsidRPr="00B001C4">
        <w:rPr>
          <w:rFonts w:ascii="Arial" w:hAnsi="Arial" w:cs="Arial"/>
        </w:rPr>
        <w:t>Undertaking annual reviews of our child safe policies and practices</w:t>
      </w:r>
      <w:r w:rsidR="00E57A2D" w:rsidRPr="00B001C4">
        <w:rPr>
          <w:rFonts w:ascii="Arial" w:hAnsi="Arial" w:cs="Arial"/>
        </w:rPr>
        <w:t xml:space="preserve"> and developing annual action plans for child safety</w:t>
      </w:r>
    </w:p>
    <w:p w14:paraId="0F33AA34" w14:textId="77777777" w:rsidR="00CF2125" w:rsidRPr="00B001C4" w:rsidRDefault="00CF2125" w:rsidP="00CF2125">
      <w:pPr>
        <w:pStyle w:val="BodyTextBullet1"/>
        <w:numPr>
          <w:ilvl w:val="0"/>
          <w:numId w:val="0"/>
        </w:numPr>
        <w:contextualSpacing w:val="0"/>
        <w:rPr>
          <w:rFonts w:ascii="Arial" w:hAnsi="Arial" w:cs="Arial"/>
        </w:rPr>
      </w:pPr>
    </w:p>
    <w:p w14:paraId="1186C329" w14:textId="4EBE7FCE" w:rsidR="002E39BB" w:rsidRPr="00B001C4" w:rsidRDefault="007E6D32" w:rsidP="002E39BB">
      <w:pPr>
        <w:rPr>
          <w:rFonts w:ascii="Arial" w:hAnsi="Arial" w:cs="Arial"/>
          <w:b/>
          <w:bCs/>
          <w:caps/>
          <w:sz w:val="24"/>
          <w:szCs w:val="24"/>
        </w:rPr>
      </w:pPr>
      <w:r w:rsidRPr="00B001C4">
        <w:rPr>
          <w:rFonts w:ascii="Arial" w:eastAsia="Times New Roman" w:hAnsi="Arial" w:cs="Arial"/>
          <w:b/>
          <w:sz w:val="20"/>
          <w:szCs w:val="20"/>
          <w:lang w:eastAsia="en-AU"/>
        </w:rPr>
        <w:t>INFORMING &amp; INVOLVING</w:t>
      </w:r>
    </w:p>
    <w:p w14:paraId="46AA2DE8" w14:textId="15CFA768" w:rsidR="006F169F" w:rsidRPr="00B001C4" w:rsidRDefault="00B449F3" w:rsidP="009C3950">
      <w:pPr>
        <w:pStyle w:val="BodyTextBullet1"/>
        <w:numPr>
          <w:ilvl w:val="0"/>
          <w:numId w:val="2"/>
        </w:numPr>
        <w:contextualSpacing w:val="0"/>
        <w:rPr>
          <w:rFonts w:ascii="Arial" w:hAnsi="Arial" w:cs="Arial"/>
        </w:rPr>
      </w:pPr>
      <w:r w:rsidRPr="00B001C4">
        <w:rPr>
          <w:rFonts w:ascii="Arial" w:hAnsi="Arial" w:cs="Arial"/>
        </w:rPr>
        <w:t>Making our child safe</w:t>
      </w:r>
      <w:r w:rsidR="0089579E" w:rsidRPr="00B001C4">
        <w:rPr>
          <w:rFonts w:ascii="Arial" w:hAnsi="Arial" w:cs="Arial"/>
        </w:rPr>
        <w:t>ty</w:t>
      </w:r>
      <w:r w:rsidRPr="00B001C4">
        <w:rPr>
          <w:rFonts w:ascii="Arial" w:hAnsi="Arial" w:cs="Arial"/>
        </w:rPr>
        <w:t xml:space="preserve"> </w:t>
      </w:r>
      <w:r w:rsidR="0089579E" w:rsidRPr="00B001C4">
        <w:rPr>
          <w:rFonts w:ascii="Arial" w:hAnsi="Arial" w:cs="Arial"/>
        </w:rPr>
        <w:t xml:space="preserve">and complaints </w:t>
      </w:r>
      <w:r w:rsidRPr="00B001C4">
        <w:rPr>
          <w:rFonts w:ascii="Arial" w:hAnsi="Arial" w:cs="Arial"/>
        </w:rPr>
        <w:t xml:space="preserve">policies </w:t>
      </w:r>
      <w:r w:rsidR="000E0178" w:rsidRPr="00B001C4">
        <w:rPr>
          <w:rFonts w:ascii="Arial" w:hAnsi="Arial" w:cs="Arial"/>
        </w:rPr>
        <w:t xml:space="preserve">are </w:t>
      </w:r>
      <w:r w:rsidRPr="00B001C4">
        <w:rPr>
          <w:rFonts w:ascii="Arial" w:hAnsi="Arial" w:cs="Arial"/>
        </w:rPr>
        <w:t xml:space="preserve">visible and accessible </w:t>
      </w:r>
      <w:r w:rsidR="00327BCD" w:rsidRPr="00B001C4">
        <w:rPr>
          <w:rFonts w:ascii="Arial" w:hAnsi="Arial" w:cs="Arial"/>
        </w:rPr>
        <w:t>to all stakeholders, including youn</w:t>
      </w:r>
      <w:r w:rsidR="00E37281" w:rsidRPr="00B001C4">
        <w:rPr>
          <w:rFonts w:ascii="Arial" w:hAnsi="Arial" w:cs="Arial"/>
        </w:rPr>
        <w:t>g people, families</w:t>
      </w:r>
      <w:r w:rsidR="00571162" w:rsidRPr="00B001C4">
        <w:rPr>
          <w:rFonts w:ascii="Arial" w:hAnsi="Arial" w:cs="Arial"/>
        </w:rPr>
        <w:t xml:space="preserve">, </w:t>
      </w:r>
      <w:r w:rsidR="00E37281" w:rsidRPr="00B001C4">
        <w:rPr>
          <w:rFonts w:ascii="Arial" w:hAnsi="Arial" w:cs="Arial"/>
        </w:rPr>
        <w:t>the community</w:t>
      </w:r>
      <w:r w:rsidR="009C3950" w:rsidRPr="00B001C4">
        <w:rPr>
          <w:rFonts w:ascii="Arial" w:hAnsi="Arial" w:cs="Arial"/>
        </w:rPr>
        <w:t xml:space="preserve">, students, </w:t>
      </w:r>
      <w:proofErr w:type="gramStart"/>
      <w:r w:rsidR="009C3950" w:rsidRPr="00B001C4">
        <w:rPr>
          <w:rFonts w:ascii="Arial" w:hAnsi="Arial" w:cs="Arial"/>
        </w:rPr>
        <w:t>clients</w:t>
      </w:r>
      <w:proofErr w:type="gramEnd"/>
      <w:r w:rsidR="009C3950" w:rsidRPr="00B001C4">
        <w:rPr>
          <w:rFonts w:ascii="Arial" w:hAnsi="Arial" w:cs="Arial"/>
        </w:rPr>
        <w:t xml:space="preserve"> and staff. </w:t>
      </w:r>
    </w:p>
    <w:p w14:paraId="00F09989" w14:textId="796494A3" w:rsidR="00B37FDC" w:rsidRPr="00B001C4" w:rsidRDefault="00394549" w:rsidP="009C3950">
      <w:pPr>
        <w:pStyle w:val="BodyTextBullet1"/>
        <w:numPr>
          <w:ilvl w:val="0"/>
          <w:numId w:val="2"/>
        </w:numPr>
        <w:contextualSpacing w:val="0"/>
        <w:rPr>
          <w:rFonts w:ascii="Arial" w:hAnsi="Arial" w:cs="Arial"/>
        </w:rPr>
      </w:pPr>
      <w:r w:rsidRPr="00B001C4">
        <w:rPr>
          <w:rFonts w:ascii="Arial" w:hAnsi="Arial" w:cs="Arial"/>
        </w:rPr>
        <w:t xml:space="preserve">Ensuring all </w:t>
      </w:r>
      <w:r w:rsidR="00D263CB" w:rsidRPr="00B001C4">
        <w:rPr>
          <w:rFonts w:ascii="Arial" w:hAnsi="Arial" w:cs="Arial"/>
        </w:rPr>
        <w:t xml:space="preserve">paid and volunteer staff are </w:t>
      </w:r>
      <w:r w:rsidR="00333383" w:rsidRPr="00B001C4">
        <w:rPr>
          <w:rFonts w:ascii="Arial" w:hAnsi="Arial" w:cs="Arial"/>
        </w:rPr>
        <w:t xml:space="preserve">fully aware of the organisations policies, </w:t>
      </w:r>
      <w:proofErr w:type="gramStart"/>
      <w:r w:rsidR="00333383" w:rsidRPr="00B001C4">
        <w:rPr>
          <w:rFonts w:ascii="Arial" w:hAnsi="Arial" w:cs="Arial"/>
        </w:rPr>
        <w:t>commitments</w:t>
      </w:r>
      <w:proofErr w:type="gramEnd"/>
      <w:r w:rsidR="00333383" w:rsidRPr="00B001C4">
        <w:rPr>
          <w:rFonts w:ascii="Arial" w:hAnsi="Arial" w:cs="Arial"/>
        </w:rPr>
        <w:t xml:space="preserve"> and obligations in relation to child safety at induction </w:t>
      </w:r>
      <w:r w:rsidR="003E3B78" w:rsidRPr="00B001C4">
        <w:rPr>
          <w:rFonts w:ascii="Arial" w:hAnsi="Arial" w:cs="Arial"/>
        </w:rPr>
        <w:t xml:space="preserve">and </w:t>
      </w:r>
      <w:r w:rsidR="00333383" w:rsidRPr="00B001C4">
        <w:rPr>
          <w:rFonts w:ascii="Arial" w:hAnsi="Arial" w:cs="Arial"/>
        </w:rPr>
        <w:t xml:space="preserve">in annual </w:t>
      </w:r>
      <w:r w:rsidR="003E3B78" w:rsidRPr="00B001C4">
        <w:rPr>
          <w:rFonts w:ascii="Arial" w:hAnsi="Arial" w:cs="Arial"/>
        </w:rPr>
        <w:t xml:space="preserve">staff </w:t>
      </w:r>
      <w:r w:rsidR="00BE6816" w:rsidRPr="00B001C4">
        <w:rPr>
          <w:rFonts w:ascii="Arial" w:hAnsi="Arial" w:cs="Arial"/>
        </w:rPr>
        <w:t>performance reviews.</w:t>
      </w:r>
    </w:p>
    <w:p w14:paraId="7100B29D" w14:textId="5F6B43D2" w:rsidR="004F4874" w:rsidRPr="00B001C4" w:rsidRDefault="0029335E" w:rsidP="0029335E">
      <w:pPr>
        <w:pStyle w:val="BodyTextBullet1"/>
        <w:numPr>
          <w:ilvl w:val="0"/>
          <w:numId w:val="2"/>
        </w:numPr>
        <w:contextualSpacing w:val="0"/>
        <w:rPr>
          <w:rFonts w:ascii="Arial" w:hAnsi="Arial" w:cs="Arial"/>
        </w:rPr>
      </w:pPr>
      <w:r w:rsidRPr="00B001C4">
        <w:rPr>
          <w:rFonts w:ascii="Arial" w:hAnsi="Arial" w:cs="Arial"/>
        </w:rPr>
        <w:t>I</w:t>
      </w:r>
      <w:r w:rsidR="007D62AD" w:rsidRPr="00B001C4">
        <w:rPr>
          <w:rFonts w:ascii="Arial" w:hAnsi="Arial" w:cs="Arial"/>
        </w:rPr>
        <w:t>nvolving young people, families</w:t>
      </w:r>
      <w:r w:rsidR="00571162" w:rsidRPr="00B001C4">
        <w:rPr>
          <w:rFonts w:ascii="Arial" w:hAnsi="Arial" w:cs="Arial"/>
        </w:rPr>
        <w:t xml:space="preserve">, </w:t>
      </w:r>
      <w:r w:rsidR="007D62AD" w:rsidRPr="00B001C4">
        <w:rPr>
          <w:rFonts w:ascii="Arial" w:hAnsi="Arial" w:cs="Arial"/>
        </w:rPr>
        <w:t>the community</w:t>
      </w:r>
      <w:r w:rsidR="00571162" w:rsidRPr="00B001C4">
        <w:rPr>
          <w:rFonts w:ascii="Arial" w:hAnsi="Arial" w:cs="Arial"/>
        </w:rPr>
        <w:t>, students</w:t>
      </w:r>
      <w:r w:rsidR="009C3950" w:rsidRPr="00B001C4">
        <w:rPr>
          <w:rFonts w:ascii="Arial" w:hAnsi="Arial" w:cs="Arial"/>
        </w:rPr>
        <w:t xml:space="preserve">, </w:t>
      </w:r>
      <w:proofErr w:type="gramStart"/>
      <w:r w:rsidR="009C3950" w:rsidRPr="00B001C4">
        <w:rPr>
          <w:rFonts w:ascii="Arial" w:hAnsi="Arial" w:cs="Arial"/>
        </w:rPr>
        <w:t>clients</w:t>
      </w:r>
      <w:proofErr w:type="gramEnd"/>
      <w:r w:rsidR="00571162" w:rsidRPr="00B001C4">
        <w:rPr>
          <w:rFonts w:ascii="Arial" w:hAnsi="Arial" w:cs="Arial"/>
        </w:rPr>
        <w:t xml:space="preserve"> and staff</w:t>
      </w:r>
      <w:r w:rsidR="007D62AD" w:rsidRPr="00B001C4">
        <w:rPr>
          <w:rFonts w:ascii="Arial" w:hAnsi="Arial" w:cs="Arial"/>
        </w:rPr>
        <w:t xml:space="preserve"> in </w:t>
      </w:r>
      <w:r w:rsidR="00CF2125" w:rsidRPr="00B001C4">
        <w:rPr>
          <w:rFonts w:ascii="Arial" w:hAnsi="Arial" w:cs="Arial"/>
        </w:rPr>
        <w:t xml:space="preserve">annual </w:t>
      </w:r>
      <w:r w:rsidR="00726E5E" w:rsidRPr="00B001C4">
        <w:rPr>
          <w:rFonts w:ascii="Arial" w:hAnsi="Arial" w:cs="Arial"/>
        </w:rPr>
        <w:t>reviews</w:t>
      </w:r>
      <w:r w:rsidRPr="00B001C4">
        <w:rPr>
          <w:rFonts w:ascii="Arial" w:hAnsi="Arial" w:cs="Arial"/>
        </w:rPr>
        <w:t xml:space="preserve"> of our child safe</w:t>
      </w:r>
      <w:r w:rsidR="0089579E" w:rsidRPr="00B001C4">
        <w:rPr>
          <w:rFonts w:ascii="Arial" w:hAnsi="Arial" w:cs="Arial"/>
        </w:rPr>
        <w:t>ty</w:t>
      </w:r>
      <w:r w:rsidRPr="00B001C4">
        <w:rPr>
          <w:rFonts w:ascii="Arial" w:hAnsi="Arial" w:cs="Arial"/>
        </w:rPr>
        <w:t xml:space="preserve"> </w:t>
      </w:r>
      <w:r w:rsidR="0089579E" w:rsidRPr="00B001C4">
        <w:rPr>
          <w:rFonts w:ascii="Arial" w:hAnsi="Arial" w:cs="Arial"/>
        </w:rPr>
        <w:t xml:space="preserve">and complaints </w:t>
      </w:r>
      <w:r w:rsidRPr="00B001C4">
        <w:rPr>
          <w:rFonts w:ascii="Arial" w:hAnsi="Arial" w:cs="Arial"/>
        </w:rPr>
        <w:t>policies and practice</w:t>
      </w:r>
      <w:r w:rsidR="004F4874" w:rsidRPr="00B001C4">
        <w:rPr>
          <w:rFonts w:ascii="Arial" w:hAnsi="Arial" w:cs="Arial"/>
        </w:rPr>
        <w:t>s</w:t>
      </w:r>
      <w:r w:rsidR="00C67367" w:rsidRPr="00B001C4">
        <w:rPr>
          <w:rFonts w:ascii="Arial" w:hAnsi="Arial" w:cs="Arial"/>
        </w:rPr>
        <w:t>.</w:t>
      </w:r>
    </w:p>
    <w:p w14:paraId="117384E8" w14:textId="1500EC05" w:rsidR="0029335E" w:rsidRPr="00B001C4" w:rsidRDefault="0029335E" w:rsidP="0029335E">
      <w:pPr>
        <w:pStyle w:val="BodyTextBullet1"/>
        <w:numPr>
          <w:ilvl w:val="0"/>
          <w:numId w:val="2"/>
        </w:numPr>
        <w:contextualSpacing w:val="0"/>
        <w:rPr>
          <w:rFonts w:ascii="Arial" w:hAnsi="Arial" w:cs="Arial"/>
        </w:rPr>
      </w:pPr>
      <w:r w:rsidRPr="00B001C4">
        <w:rPr>
          <w:rFonts w:ascii="Arial" w:hAnsi="Arial" w:cs="Arial"/>
        </w:rPr>
        <w:t>Ensuring young people, families</w:t>
      </w:r>
      <w:r w:rsidR="009C3950" w:rsidRPr="00B001C4">
        <w:rPr>
          <w:rFonts w:ascii="Arial" w:hAnsi="Arial" w:cs="Arial"/>
        </w:rPr>
        <w:t xml:space="preserve">, </w:t>
      </w:r>
      <w:r w:rsidRPr="00B001C4">
        <w:rPr>
          <w:rFonts w:ascii="Arial" w:hAnsi="Arial" w:cs="Arial"/>
        </w:rPr>
        <w:t>the community</w:t>
      </w:r>
      <w:r w:rsidR="009C3950" w:rsidRPr="00B001C4">
        <w:rPr>
          <w:rFonts w:ascii="Arial" w:hAnsi="Arial" w:cs="Arial"/>
        </w:rPr>
        <w:t xml:space="preserve">, students, </w:t>
      </w:r>
      <w:proofErr w:type="gramStart"/>
      <w:r w:rsidR="009C3950" w:rsidRPr="00B001C4">
        <w:rPr>
          <w:rFonts w:ascii="Arial" w:hAnsi="Arial" w:cs="Arial"/>
        </w:rPr>
        <w:t>clients</w:t>
      </w:r>
      <w:proofErr w:type="gramEnd"/>
      <w:r w:rsidR="009C3950" w:rsidRPr="00B001C4">
        <w:rPr>
          <w:rFonts w:ascii="Arial" w:hAnsi="Arial" w:cs="Arial"/>
        </w:rPr>
        <w:t xml:space="preserve"> and staff </w:t>
      </w:r>
      <w:r w:rsidRPr="00B001C4">
        <w:rPr>
          <w:rFonts w:ascii="Arial" w:hAnsi="Arial" w:cs="Arial"/>
        </w:rPr>
        <w:t>have a say in any changes to our child safe</w:t>
      </w:r>
      <w:r w:rsidR="0089579E" w:rsidRPr="00B001C4">
        <w:rPr>
          <w:rFonts w:ascii="Arial" w:hAnsi="Arial" w:cs="Arial"/>
        </w:rPr>
        <w:t>ty</w:t>
      </w:r>
      <w:r w:rsidRPr="00B001C4">
        <w:rPr>
          <w:rFonts w:ascii="Arial" w:hAnsi="Arial" w:cs="Arial"/>
        </w:rPr>
        <w:t xml:space="preserve"> </w:t>
      </w:r>
      <w:r w:rsidR="0089579E" w:rsidRPr="00B001C4">
        <w:rPr>
          <w:rFonts w:ascii="Arial" w:hAnsi="Arial" w:cs="Arial"/>
        </w:rPr>
        <w:t xml:space="preserve">and complaints </w:t>
      </w:r>
      <w:r w:rsidRPr="00B001C4">
        <w:rPr>
          <w:rFonts w:ascii="Arial" w:hAnsi="Arial" w:cs="Arial"/>
        </w:rPr>
        <w:t>policies and practices</w:t>
      </w:r>
      <w:r w:rsidR="00C67367" w:rsidRPr="00B001C4">
        <w:rPr>
          <w:rFonts w:ascii="Arial" w:hAnsi="Arial" w:cs="Arial"/>
        </w:rPr>
        <w:t>.</w:t>
      </w:r>
    </w:p>
    <w:p w14:paraId="0D7CD15F" w14:textId="17BE6E02" w:rsidR="00CF2994" w:rsidRDefault="00CF2994" w:rsidP="00C21079">
      <w:pPr>
        <w:pStyle w:val="BodyTextBullet1"/>
        <w:numPr>
          <w:ilvl w:val="0"/>
          <w:numId w:val="0"/>
        </w:numPr>
        <w:ind w:left="1080" w:hanging="360"/>
        <w:contextualSpacing w:val="0"/>
        <w:rPr>
          <w:rFonts w:ascii="Arial" w:hAnsi="Arial" w:cs="Arial"/>
        </w:rPr>
      </w:pPr>
    </w:p>
    <w:p w14:paraId="69C7CC58" w14:textId="77777777" w:rsidR="006D09F9" w:rsidRDefault="006D09F9" w:rsidP="00C722B6">
      <w:pPr>
        <w:rPr>
          <w:rFonts w:ascii="Arial" w:hAnsi="Arial" w:cs="Arial"/>
          <w:b/>
          <w:bCs/>
          <w:caps/>
          <w:sz w:val="24"/>
          <w:szCs w:val="24"/>
        </w:rPr>
      </w:pPr>
    </w:p>
    <w:p w14:paraId="58D1E310" w14:textId="77777777" w:rsidR="00B20327" w:rsidRPr="00944162" w:rsidRDefault="00B20327" w:rsidP="00C722B6">
      <w:pPr>
        <w:rPr>
          <w:rFonts w:ascii="Arial" w:hAnsi="Arial" w:cs="Arial"/>
          <w:b/>
          <w:bCs/>
          <w:caps/>
          <w:sz w:val="24"/>
          <w:szCs w:val="24"/>
        </w:rPr>
      </w:pPr>
    </w:p>
    <w:p w14:paraId="2977E517" w14:textId="4C7BFC2F" w:rsidR="009C123C" w:rsidRDefault="009C123C" w:rsidP="00C722B6">
      <w:pPr>
        <w:rPr>
          <w:rFonts w:ascii="Arial" w:hAnsi="Arial" w:cs="Arial"/>
          <w:sz w:val="20"/>
          <w:szCs w:val="20"/>
        </w:rPr>
      </w:pPr>
    </w:p>
    <w:p w14:paraId="4B8670C3" w14:textId="2D5273A7" w:rsidR="009C123C" w:rsidRDefault="009C123C" w:rsidP="00C722B6">
      <w:pPr>
        <w:rPr>
          <w:rFonts w:ascii="Arial" w:hAnsi="Arial" w:cs="Arial"/>
          <w:sz w:val="20"/>
          <w:szCs w:val="20"/>
        </w:rPr>
      </w:pPr>
    </w:p>
    <w:p w14:paraId="4F2BA658" w14:textId="11CFCD23" w:rsidR="009C123C" w:rsidRDefault="009C123C" w:rsidP="00C722B6">
      <w:pPr>
        <w:rPr>
          <w:rFonts w:ascii="Arial" w:hAnsi="Arial" w:cs="Arial"/>
          <w:sz w:val="20"/>
          <w:szCs w:val="20"/>
        </w:rPr>
      </w:pPr>
    </w:p>
    <w:p w14:paraId="6BFD7707" w14:textId="650F4593" w:rsidR="009C123C" w:rsidRDefault="009C123C" w:rsidP="00C722B6">
      <w:pPr>
        <w:rPr>
          <w:rFonts w:ascii="Arial" w:hAnsi="Arial" w:cs="Arial"/>
          <w:sz w:val="20"/>
          <w:szCs w:val="20"/>
        </w:rPr>
      </w:pPr>
    </w:p>
    <w:p w14:paraId="2312387A" w14:textId="1105DE94" w:rsidR="00DA3BCA" w:rsidRDefault="00DA3BCA">
      <w:pPr>
        <w:rPr>
          <w:rFonts w:ascii="Arial" w:hAnsi="Arial" w:cs="Arial"/>
          <w:sz w:val="20"/>
          <w:szCs w:val="20"/>
        </w:rPr>
      </w:pPr>
      <w:r>
        <w:rPr>
          <w:rFonts w:ascii="Arial" w:hAnsi="Arial" w:cs="Arial"/>
          <w:sz w:val="20"/>
          <w:szCs w:val="20"/>
        </w:rPr>
        <w:br w:type="page"/>
      </w:r>
    </w:p>
    <w:p w14:paraId="3D224966" w14:textId="2157590A" w:rsidR="004E5FFA" w:rsidRPr="00944162" w:rsidRDefault="00406EDB" w:rsidP="00406EDB">
      <w:pPr>
        <w:rPr>
          <w:rFonts w:ascii="Arial" w:hAnsi="Arial" w:cs="Arial"/>
          <w:b/>
          <w:bCs/>
          <w:sz w:val="24"/>
          <w:szCs w:val="24"/>
        </w:rPr>
      </w:pPr>
      <w:r w:rsidRPr="00944162">
        <w:rPr>
          <w:rFonts w:ascii="Arial" w:hAnsi="Arial" w:cs="Arial"/>
          <w:b/>
          <w:bCs/>
          <w:sz w:val="24"/>
          <w:szCs w:val="24"/>
        </w:rPr>
        <w:lastRenderedPageBreak/>
        <w:t xml:space="preserve">Appendix 1 </w:t>
      </w:r>
      <w:r w:rsidR="00D5547A" w:rsidRPr="00944162">
        <w:rPr>
          <w:rFonts w:ascii="Arial" w:hAnsi="Arial" w:cs="Arial"/>
          <w:b/>
          <w:bCs/>
          <w:sz w:val="24"/>
          <w:szCs w:val="24"/>
        </w:rPr>
        <w:t>–</w:t>
      </w:r>
      <w:r w:rsidRPr="00944162">
        <w:rPr>
          <w:rFonts w:ascii="Arial" w:hAnsi="Arial" w:cs="Arial"/>
          <w:b/>
          <w:bCs/>
          <w:sz w:val="24"/>
          <w:szCs w:val="24"/>
        </w:rPr>
        <w:t xml:space="preserve"> </w:t>
      </w:r>
      <w:r w:rsidR="00D5547A" w:rsidRPr="00944162">
        <w:rPr>
          <w:rFonts w:ascii="Arial" w:hAnsi="Arial" w:cs="Arial"/>
          <w:b/>
          <w:bCs/>
          <w:sz w:val="24"/>
          <w:szCs w:val="24"/>
        </w:rPr>
        <w:t>SOURCES AND RELATED POLICIES</w:t>
      </w:r>
    </w:p>
    <w:p w14:paraId="560A5737" w14:textId="0AD988DB" w:rsidR="00FF6BE2" w:rsidRDefault="00FF6BE2" w:rsidP="00D70C87">
      <w:pPr>
        <w:spacing w:line="240" w:lineRule="auto"/>
        <w:rPr>
          <w:rFonts w:ascii="Arial" w:hAnsi="Arial" w:cs="Arial"/>
          <w:sz w:val="18"/>
          <w:szCs w:val="18"/>
        </w:rPr>
      </w:pPr>
    </w:p>
    <w:p w14:paraId="5663E4CB" w14:textId="42000D86" w:rsidR="00D5547A" w:rsidRPr="00944162" w:rsidRDefault="00D5547A" w:rsidP="00D5547A">
      <w:pPr>
        <w:spacing w:line="240" w:lineRule="auto"/>
        <w:rPr>
          <w:rFonts w:ascii="Arial" w:hAnsi="Arial" w:cs="Arial"/>
          <w:b/>
          <w:bCs/>
          <w:sz w:val="18"/>
          <w:szCs w:val="18"/>
        </w:rPr>
      </w:pPr>
      <w:r w:rsidRPr="00944162">
        <w:rPr>
          <w:rFonts w:ascii="Arial" w:hAnsi="Arial" w:cs="Arial"/>
          <w:b/>
          <w:bCs/>
          <w:sz w:val="18"/>
          <w:szCs w:val="18"/>
        </w:rPr>
        <w:t>A. SOURCES</w:t>
      </w:r>
      <w:r w:rsidR="00901E1D" w:rsidRPr="00944162">
        <w:rPr>
          <w:rFonts w:ascii="Arial" w:hAnsi="Arial" w:cs="Arial"/>
          <w:b/>
          <w:bCs/>
          <w:sz w:val="18"/>
          <w:szCs w:val="18"/>
        </w:rPr>
        <w:t xml:space="preserve"> -</w:t>
      </w:r>
      <w:r w:rsidR="00500299">
        <w:rPr>
          <w:rFonts w:ascii="Arial" w:hAnsi="Arial" w:cs="Arial"/>
          <w:b/>
          <w:bCs/>
          <w:sz w:val="18"/>
          <w:szCs w:val="18"/>
        </w:rPr>
        <w:t xml:space="preserve"> </w:t>
      </w:r>
      <w:r w:rsidR="00901E1D" w:rsidRPr="00944162">
        <w:rPr>
          <w:rFonts w:ascii="Arial" w:hAnsi="Arial" w:cs="Arial"/>
          <w:b/>
          <w:bCs/>
          <w:sz w:val="18"/>
          <w:szCs w:val="18"/>
        </w:rPr>
        <w:t>LEGISLATION</w:t>
      </w:r>
    </w:p>
    <w:p w14:paraId="2F68CFAE" w14:textId="2EFF8A6F" w:rsidR="00D5547A" w:rsidRPr="00944162" w:rsidRDefault="00D5547A" w:rsidP="00D70C87">
      <w:pPr>
        <w:spacing w:line="240" w:lineRule="auto"/>
        <w:rPr>
          <w:rFonts w:ascii="Arial" w:hAnsi="Arial" w:cs="Arial"/>
          <w:sz w:val="18"/>
          <w:szCs w:val="18"/>
        </w:rPr>
      </w:pPr>
      <w:r w:rsidRPr="00944162">
        <w:rPr>
          <w:rFonts w:ascii="Arial" w:hAnsi="Arial" w:cs="Arial"/>
          <w:sz w:val="18"/>
          <w:szCs w:val="18"/>
        </w:rPr>
        <w:t>Victoria Child Wellbeing and Safety Act (2005)</w:t>
      </w:r>
    </w:p>
    <w:p w14:paraId="05BCC1B7" w14:textId="4EFAAE64" w:rsidR="00D5547A" w:rsidRPr="00944162" w:rsidRDefault="00D5547A" w:rsidP="00D70C87">
      <w:pPr>
        <w:spacing w:line="240" w:lineRule="auto"/>
        <w:rPr>
          <w:rFonts w:ascii="Arial" w:hAnsi="Arial" w:cs="Arial"/>
          <w:sz w:val="18"/>
          <w:szCs w:val="18"/>
        </w:rPr>
      </w:pPr>
      <w:r w:rsidRPr="00944162">
        <w:rPr>
          <w:rFonts w:ascii="Arial" w:hAnsi="Arial" w:cs="Arial"/>
          <w:sz w:val="18"/>
          <w:szCs w:val="18"/>
        </w:rPr>
        <w:t>Victorian Child Safe Standards (2022)</w:t>
      </w:r>
    </w:p>
    <w:p w14:paraId="02011C0E" w14:textId="66C45648" w:rsidR="000A219D" w:rsidRPr="00944162" w:rsidRDefault="000A219D" w:rsidP="00D70C87">
      <w:pPr>
        <w:spacing w:line="240" w:lineRule="auto"/>
        <w:rPr>
          <w:rFonts w:ascii="Arial" w:hAnsi="Arial" w:cs="Arial"/>
          <w:sz w:val="18"/>
          <w:szCs w:val="18"/>
        </w:rPr>
      </w:pPr>
      <w:r w:rsidRPr="00944162">
        <w:rPr>
          <w:rFonts w:ascii="Arial" w:hAnsi="Arial" w:cs="Arial"/>
          <w:sz w:val="18"/>
          <w:szCs w:val="18"/>
        </w:rPr>
        <w:t>Victorian Crimes Amendment (Protection of Children) Act (2014)</w:t>
      </w:r>
    </w:p>
    <w:p w14:paraId="152EF661" w14:textId="1A567859" w:rsidR="000A219D" w:rsidRPr="00944162" w:rsidRDefault="000A219D" w:rsidP="00D70C87">
      <w:pPr>
        <w:spacing w:line="240" w:lineRule="auto"/>
        <w:rPr>
          <w:rFonts w:ascii="Arial" w:hAnsi="Arial" w:cs="Arial"/>
          <w:sz w:val="18"/>
          <w:szCs w:val="18"/>
        </w:rPr>
      </w:pPr>
      <w:r w:rsidRPr="00944162">
        <w:rPr>
          <w:rFonts w:ascii="Arial" w:hAnsi="Arial" w:cs="Arial"/>
          <w:sz w:val="18"/>
          <w:szCs w:val="18"/>
        </w:rPr>
        <w:t>Victorian Worker Screening Act (2020)</w:t>
      </w:r>
    </w:p>
    <w:p w14:paraId="0253B658" w14:textId="22C9D36E" w:rsidR="000A219D" w:rsidRPr="00944162" w:rsidRDefault="000A219D" w:rsidP="00D70C87">
      <w:pPr>
        <w:spacing w:line="240" w:lineRule="auto"/>
        <w:rPr>
          <w:rFonts w:ascii="Arial" w:hAnsi="Arial" w:cs="Arial"/>
          <w:sz w:val="18"/>
          <w:szCs w:val="18"/>
        </w:rPr>
      </w:pPr>
      <w:r w:rsidRPr="00944162">
        <w:rPr>
          <w:rFonts w:ascii="Arial" w:hAnsi="Arial" w:cs="Arial"/>
          <w:sz w:val="18"/>
          <w:szCs w:val="18"/>
        </w:rPr>
        <w:t>Victorian Charter of Human Rights and Responsibilities Act (2006)</w:t>
      </w:r>
    </w:p>
    <w:p w14:paraId="7B5948AF" w14:textId="6B8CB8B2" w:rsidR="000A219D" w:rsidRPr="00944162" w:rsidRDefault="00901E1D" w:rsidP="00944162">
      <w:pPr>
        <w:spacing w:after="360" w:line="240" w:lineRule="auto"/>
        <w:rPr>
          <w:rFonts w:ascii="Arial" w:hAnsi="Arial" w:cs="Arial"/>
          <w:sz w:val="18"/>
          <w:szCs w:val="18"/>
        </w:rPr>
      </w:pPr>
      <w:r w:rsidRPr="00944162">
        <w:rPr>
          <w:rFonts w:ascii="Arial" w:hAnsi="Arial" w:cs="Arial"/>
          <w:sz w:val="18"/>
          <w:szCs w:val="18"/>
        </w:rPr>
        <w:t>Victorian Children, Youth and Families Act (2005)</w:t>
      </w:r>
    </w:p>
    <w:p w14:paraId="164D56F2" w14:textId="55B3AC39" w:rsidR="00D5547A" w:rsidRDefault="00901E1D" w:rsidP="00D70C87">
      <w:pPr>
        <w:spacing w:line="240" w:lineRule="auto"/>
        <w:rPr>
          <w:rFonts w:ascii="Arial" w:hAnsi="Arial" w:cs="Arial"/>
          <w:b/>
          <w:bCs/>
          <w:sz w:val="18"/>
          <w:szCs w:val="18"/>
        </w:rPr>
      </w:pPr>
      <w:r>
        <w:rPr>
          <w:rFonts w:ascii="Arial" w:hAnsi="Arial" w:cs="Arial"/>
          <w:b/>
          <w:bCs/>
          <w:sz w:val="18"/>
          <w:szCs w:val="18"/>
        </w:rPr>
        <w:t>B. SOURCES - OTHER</w:t>
      </w:r>
    </w:p>
    <w:p w14:paraId="4ED5E2FF" w14:textId="2C228F05" w:rsidR="00D5547A" w:rsidRPr="00944162" w:rsidRDefault="00901E1D" w:rsidP="00D70C87">
      <w:pPr>
        <w:spacing w:line="240" w:lineRule="auto"/>
        <w:rPr>
          <w:rFonts w:ascii="Arial" w:hAnsi="Arial" w:cs="Arial"/>
          <w:sz w:val="18"/>
          <w:szCs w:val="18"/>
        </w:rPr>
      </w:pPr>
      <w:r w:rsidRPr="00944162">
        <w:rPr>
          <w:rFonts w:ascii="Arial" w:hAnsi="Arial" w:cs="Arial"/>
          <w:sz w:val="18"/>
          <w:szCs w:val="18"/>
        </w:rPr>
        <w:t>Victorian Child Safe Standards (2022)</w:t>
      </w:r>
    </w:p>
    <w:p w14:paraId="44D57DAB" w14:textId="41B9CE2A" w:rsidR="00901E1D" w:rsidRPr="00944162" w:rsidRDefault="00901E1D" w:rsidP="00944162">
      <w:pPr>
        <w:spacing w:after="360" w:line="240" w:lineRule="auto"/>
        <w:rPr>
          <w:rFonts w:ascii="Arial" w:hAnsi="Arial" w:cs="Arial"/>
          <w:sz w:val="18"/>
          <w:szCs w:val="18"/>
        </w:rPr>
      </w:pPr>
      <w:r w:rsidRPr="00944162">
        <w:rPr>
          <w:rFonts w:ascii="Arial" w:hAnsi="Arial" w:cs="Arial"/>
          <w:sz w:val="18"/>
          <w:szCs w:val="18"/>
        </w:rPr>
        <w:t xml:space="preserve">Commonwealth Child Safe </w:t>
      </w:r>
      <w:r w:rsidR="00E949BA" w:rsidRPr="00E949BA">
        <w:rPr>
          <w:rFonts w:ascii="Arial" w:hAnsi="Arial" w:cs="Arial"/>
          <w:sz w:val="18"/>
          <w:szCs w:val="18"/>
        </w:rPr>
        <w:t>Framework</w:t>
      </w:r>
      <w:r w:rsidRPr="00944162">
        <w:rPr>
          <w:rFonts w:ascii="Arial" w:hAnsi="Arial" w:cs="Arial"/>
          <w:sz w:val="18"/>
          <w:szCs w:val="18"/>
        </w:rPr>
        <w:t xml:space="preserve"> (Second Edition </w:t>
      </w:r>
      <w:r w:rsidR="00E949BA" w:rsidRPr="00944162">
        <w:rPr>
          <w:rFonts w:ascii="Arial" w:hAnsi="Arial" w:cs="Arial"/>
          <w:sz w:val="18"/>
          <w:szCs w:val="18"/>
        </w:rPr>
        <w:t>2020)</w:t>
      </w:r>
    </w:p>
    <w:p w14:paraId="69F0A967" w14:textId="47B079D9" w:rsidR="00901E1D" w:rsidRDefault="00E949BA" w:rsidP="00D70C87">
      <w:pPr>
        <w:spacing w:line="240" w:lineRule="auto"/>
        <w:rPr>
          <w:rFonts w:ascii="Arial" w:hAnsi="Arial" w:cs="Arial"/>
          <w:b/>
          <w:bCs/>
          <w:sz w:val="18"/>
          <w:szCs w:val="18"/>
        </w:rPr>
      </w:pPr>
      <w:r>
        <w:rPr>
          <w:rFonts w:ascii="Arial" w:hAnsi="Arial" w:cs="Arial"/>
          <w:b/>
          <w:bCs/>
          <w:sz w:val="18"/>
          <w:szCs w:val="18"/>
        </w:rPr>
        <w:t>C. RELATED POLICIES</w:t>
      </w:r>
    </w:p>
    <w:p w14:paraId="51F4A1E6" w14:textId="08303B48" w:rsidR="00D5547A" w:rsidRDefault="00E949BA" w:rsidP="00D70C87">
      <w:pPr>
        <w:spacing w:line="240" w:lineRule="auto"/>
        <w:rPr>
          <w:rFonts w:ascii="Arial" w:hAnsi="Arial" w:cs="Arial"/>
          <w:sz w:val="18"/>
          <w:szCs w:val="18"/>
        </w:rPr>
      </w:pPr>
      <w:bookmarkStart w:id="1" w:name="_Hlk110246992"/>
      <w:r w:rsidRPr="00944162">
        <w:rPr>
          <w:rFonts w:ascii="Arial" w:hAnsi="Arial" w:cs="Arial"/>
          <w:sz w:val="18"/>
          <w:szCs w:val="18"/>
        </w:rPr>
        <w:t>LCIS Child Protection and Mandatory Reporting Policy</w:t>
      </w:r>
    </w:p>
    <w:bookmarkEnd w:id="1"/>
    <w:p w14:paraId="3D5EEEBB" w14:textId="055F9CBE" w:rsidR="00671910" w:rsidRDefault="00671910" w:rsidP="00D70C87">
      <w:pPr>
        <w:spacing w:line="240" w:lineRule="auto"/>
        <w:rPr>
          <w:rFonts w:ascii="Arial" w:hAnsi="Arial" w:cs="Arial"/>
          <w:sz w:val="18"/>
          <w:szCs w:val="18"/>
        </w:rPr>
      </w:pPr>
      <w:r>
        <w:rPr>
          <w:rFonts w:ascii="Arial" w:hAnsi="Arial" w:cs="Arial"/>
          <w:sz w:val="18"/>
          <w:szCs w:val="18"/>
        </w:rPr>
        <w:t>LCIS Code of Ethics</w:t>
      </w:r>
    </w:p>
    <w:p w14:paraId="400CDAAC" w14:textId="7EC3A073" w:rsidR="00671910" w:rsidRDefault="00671910" w:rsidP="00D70C87">
      <w:pPr>
        <w:spacing w:line="240" w:lineRule="auto"/>
        <w:rPr>
          <w:rFonts w:ascii="Arial" w:hAnsi="Arial" w:cs="Arial"/>
          <w:sz w:val="18"/>
          <w:szCs w:val="18"/>
        </w:rPr>
      </w:pPr>
      <w:r>
        <w:rPr>
          <w:rFonts w:ascii="Arial" w:hAnsi="Arial" w:cs="Arial"/>
          <w:sz w:val="18"/>
          <w:szCs w:val="18"/>
        </w:rPr>
        <w:t>LCIS Client Complaint Policy</w:t>
      </w:r>
    </w:p>
    <w:p w14:paraId="31EF46ED" w14:textId="7AEF69EA" w:rsidR="00671910" w:rsidRDefault="00671910" w:rsidP="00D70C87">
      <w:pPr>
        <w:spacing w:line="240" w:lineRule="auto"/>
        <w:rPr>
          <w:rFonts w:ascii="Arial" w:hAnsi="Arial" w:cs="Arial"/>
          <w:sz w:val="18"/>
          <w:szCs w:val="18"/>
        </w:rPr>
      </w:pPr>
      <w:bookmarkStart w:id="2" w:name="_Hlk110246963"/>
      <w:r>
        <w:rPr>
          <w:rFonts w:ascii="Arial" w:hAnsi="Arial" w:cs="Arial"/>
          <w:sz w:val="18"/>
          <w:szCs w:val="18"/>
        </w:rPr>
        <w:t>LCIS Privacy and Confidentiality Policy</w:t>
      </w:r>
    </w:p>
    <w:bookmarkEnd w:id="2"/>
    <w:p w14:paraId="62474F38" w14:textId="3AC81530" w:rsidR="00E949BA" w:rsidRDefault="00E949BA" w:rsidP="00D70C87">
      <w:pPr>
        <w:spacing w:line="240" w:lineRule="auto"/>
        <w:rPr>
          <w:rFonts w:ascii="Arial" w:hAnsi="Arial" w:cs="Arial"/>
          <w:sz w:val="18"/>
          <w:szCs w:val="18"/>
        </w:rPr>
      </w:pPr>
      <w:r>
        <w:rPr>
          <w:rFonts w:ascii="Arial" w:hAnsi="Arial" w:cs="Arial"/>
          <w:sz w:val="18"/>
          <w:szCs w:val="18"/>
        </w:rPr>
        <w:t>LCIS Inappropriate behaviour Policy</w:t>
      </w:r>
    </w:p>
    <w:p w14:paraId="486A1056" w14:textId="74F78086" w:rsidR="00E949BA" w:rsidRDefault="00E949BA" w:rsidP="00D70C87">
      <w:pPr>
        <w:spacing w:line="240" w:lineRule="auto"/>
        <w:rPr>
          <w:rFonts w:ascii="Arial" w:hAnsi="Arial" w:cs="Arial"/>
          <w:sz w:val="18"/>
          <w:szCs w:val="18"/>
        </w:rPr>
      </w:pPr>
      <w:r>
        <w:rPr>
          <w:rFonts w:ascii="Arial" w:hAnsi="Arial" w:cs="Arial"/>
          <w:sz w:val="18"/>
          <w:szCs w:val="18"/>
        </w:rPr>
        <w:t>LCIS Staff Induction Policy</w:t>
      </w:r>
    </w:p>
    <w:p w14:paraId="560A8B4A" w14:textId="3AFC073D" w:rsidR="00E949BA" w:rsidRDefault="00E949BA" w:rsidP="00D70C87">
      <w:pPr>
        <w:spacing w:line="240" w:lineRule="auto"/>
        <w:rPr>
          <w:rFonts w:ascii="Arial" w:hAnsi="Arial" w:cs="Arial"/>
          <w:sz w:val="18"/>
          <w:szCs w:val="18"/>
        </w:rPr>
      </w:pPr>
      <w:r>
        <w:rPr>
          <w:rFonts w:ascii="Arial" w:hAnsi="Arial" w:cs="Arial"/>
          <w:sz w:val="18"/>
          <w:szCs w:val="18"/>
        </w:rPr>
        <w:t>LCIS Recruitment of Staff Policy and Procedure</w:t>
      </w:r>
    </w:p>
    <w:p w14:paraId="71AE8E3E" w14:textId="53D6C625" w:rsidR="00671910" w:rsidRDefault="00671910" w:rsidP="00D70C87">
      <w:pPr>
        <w:spacing w:line="240" w:lineRule="auto"/>
        <w:rPr>
          <w:rFonts w:ascii="Arial" w:hAnsi="Arial" w:cs="Arial"/>
          <w:sz w:val="18"/>
          <w:szCs w:val="18"/>
        </w:rPr>
      </w:pPr>
      <w:r>
        <w:rPr>
          <w:rFonts w:ascii="Arial" w:hAnsi="Arial" w:cs="Arial"/>
          <w:sz w:val="18"/>
          <w:szCs w:val="18"/>
        </w:rPr>
        <w:t>LCIS Staff Appra</w:t>
      </w:r>
      <w:r w:rsidR="00500299">
        <w:rPr>
          <w:rFonts w:ascii="Arial" w:hAnsi="Arial" w:cs="Arial"/>
          <w:sz w:val="18"/>
          <w:szCs w:val="18"/>
        </w:rPr>
        <w:t>i</w:t>
      </w:r>
      <w:r>
        <w:rPr>
          <w:rFonts w:ascii="Arial" w:hAnsi="Arial" w:cs="Arial"/>
          <w:sz w:val="18"/>
          <w:szCs w:val="18"/>
        </w:rPr>
        <w:t>sal Policy</w:t>
      </w:r>
    </w:p>
    <w:p w14:paraId="42592E7E" w14:textId="137A0DEC" w:rsidR="00671910" w:rsidRDefault="00671910" w:rsidP="00D70C87">
      <w:pPr>
        <w:spacing w:line="240" w:lineRule="auto"/>
        <w:rPr>
          <w:rFonts w:ascii="Arial" w:hAnsi="Arial" w:cs="Arial"/>
          <w:sz w:val="18"/>
          <w:szCs w:val="18"/>
        </w:rPr>
      </w:pPr>
      <w:r>
        <w:rPr>
          <w:rFonts w:ascii="Arial" w:hAnsi="Arial" w:cs="Arial"/>
          <w:sz w:val="18"/>
          <w:szCs w:val="18"/>
        </w:rPr>
        <w:t>LCIS Volunteer Induction P</w:t>
      </w:r>
      <w:r w:rsidR="005D5D6F">
        <w:rPr>
          <w:rFonts w:ascii="Arial" w:hAnsi="Arial" w:cs="Arial"/>
          <w:sz w:val="18"/>
          <w:szCs w:val="18"/>
        </w:rPr>
        <w:t>o</w:t>
      </w:r>
      <w:r>
        <w:rPr>
          <w:rFonts w:ascii="Arial" w:hAnsi="Arial" w:cs="Arial"/>
          <w:sz w:val="18"/>
          <w:szCs w:val="18"/>
        </w:rPr>
        <w:t>licy</w:t>
      </w:r>
    </w:p>
    <w:p w14:paraId="4DE90A36" w14:textId="127EE00D" w:rsidR="00E949BA" w:rsidRDefault="00671910" w:rsidP="00D70C87">
      <w:pPr>
        <w:spacing w:line="240" w:lineRule="auto"/>
        <w:rPr>
          <w:rFonts w:ascii="Arial" w:hAnsi="Arial" w:cs="Arial"/>
          <w:sz w:val="18"/>
          <w:szCs w:val="18"/>
        </w:rPr>
      </w:pPr>
      <w:r>
        <w:rPr>
          <w:rFonts w:ascii="Arial" w:hAnsi="Arial" w:cs="Arial"/>
          <w:sz w:val="18"/>
          <w:szCs w:val="18"/>
        </w:rPr>
        <w:t>LCIS Disciplinary Action Policy</w:t>
      </w:r>
    </w:p>
    <w:p w14:paraId="28660560" w14:textId="769EE82F" w:rsidR="00671910" w:rsidRDefault="00671910" w:rsidP="00D70C87">
      <w:pPr>
        <w:spacing w:line="240" w:lineRule="auto"/>
        <w:rPr>
          <w:rFonts w:ascii="Arial" w:hAnsi="Arial" w:cs="Arial"/>
          <w:sz w:val="18"/>
          <w:szCs w:val="18"/>
        </w:rPr>
      </w:pPr>
      <w:r>
        <w:rPr>
          <w:rFonts w:ascii="Arial" w:hAnsi="Arial" w:cs="Arial"/>
          <w:sz w:val="18"/>
          <w:szCs w:val="18"/>
        </w:rPr>
        <w:t>LC</w:t>
      </w:r>
      <w:r w:rsidR="00C36FBF">
        <w:rPr>
          <w:rFonts w:ascii="Arial" w:hAnsi="Arial" w:cs="Arial"/>
          <w:sz w:val="18"/>
          <w:szCs w:val="18"/>
        </w:rPr>
        <w:t>IS</w:t>
      </w:r>
      <w:r>
        <w:rPr>
          <w:rFonts w:ascii="Arial" w:hAnsi="Arial" w:cs="Arial"/>
          <w:sz w:val="18"/>
          <w:szCs w:val="18"/>
        </w:rPr>
        <w:t xml:space="preserve"> Governance Policy</w:t>
      </w:r>
    </w:p>
    <w:p w14:paraId="7BCE5F86" w14:textId="77777777" w:rsidR="00671910" w:rsidRDefault="00671910" w:rsidP="00D70C87">
      <w:pPr>
        <w:spacing w:line="240" w:lineRule="auto"/>
        <w:rPr>
          <w:rFonts w:ascii="Arial" w:hAnsi="Arial" w:cs="Arial"/>
          <w:sz w:val="18"/>
          <w:szCs w:val="18"/>
        </w:rPr>
      </w:pPr>
    </w:p>
    <w:p w14:paraId="7E89D44E" w14:textId="77777777" w:rsidR="00E949BA" w:rsidRPr="00944162" w:rsidRDefault="00E949BA" w:rsidP="00D70C87">
      <w:pPr>
        <w:spacing w:line="240" w:lineRule="auto"/>
        <w:rPr>
          <w:rFonts w:ascii="Arial" w:hAnsi="Arial" w:cs="Arial"/>
          <w:sz w:val="18"/>
          <w:szCs w:val="18"/>
        </w:rPr>
      </w:pPr>
    </w:p>
    <w:p w14:paraId="43DBD719" w14:textId="60F8FE96" w:rsidR="003B6A84" w:rsidRPr="00714ED0" w:rsidRDefault="003B6A84" w:rsidP="005D5D6F">
      <w:pPr>
        <w:spacing w:line="240" w:lineRule="auto"/>
        <w:rPr>
          <w:rFonts w:ascii="Arial" w:hAnsi="Arial" w:cs="Arial"/>
          <w:sz w:val="18"/>
          <w:szCs w:val="18"/>
        </w:rPr>
      </w:pPr>
    </w:p>
    <w:sectPr w:rsidR="003B6A84" w:rsidRPr="00714ED0" w:rsidSect="002E5BB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4436" w14:textId="77777777" w:rsidR="006B58AD" w:rsidRDefault="006B58AD" w:rsidP="00534044">
      <w:pPr>
        <w:spacing w:after="0" w:line="240" w:lineRule="auto"/>
      </w:pPr>
      <w:r>
        <w:separator/>
      </w:r>
    </w:p>
  </w:endnote>
  <w:endnote w:type="continuationSeparator" w:id="0">
    <w:p w14:paraId="1BDA97E9" w14:textId="77777777" w:rsidR="006B58AD" w:rsidRDefault="006B58AD" w:rsidP="00534044">
      <w:pPr>
        <w:spacing w:after="0" w:line="240" w:lineRule="auto"/>
      </w:pPr>
      <w:r>
        <w:continuationSeparator/>
      </w:r>
    </w:p>
  </w:endnote>
  <w:endnote w:type="continuationNotice" w:id="1">
    <w:p w14:paraId="75D38D18" w14:textId="77777777" w:rsidR="006B58AD" w:rsidRDefault="006B5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333743"/>
      <w:docPartObj>
        <w:docPartGallery w:val="Page Numbers (Bottom of Page)"/>
        <w:docPartUnique/>
      </w:docPartObj>
    </w:sdtPr>
    <w:sdtEndPr>
      <w:rPr>
        <w:noProof/>
      </w:rPr>
    </w:sdtEndPr>
    <w:sdtContent>
      <w:p w14:paraId="2D247C11" w14:textId="77777777" w:rsidR="004234FE" w:rsidRDefault="004234FE" w:rsidP="004234FE">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gridCol w:w="1758"/>
        </w:tblGrid>
        <w:tr w:rsidR="004234FE" w:rsidRPr="008605D7" w14:paraId="586B74D5" w14:textId="77777777" w:rsidTr="004234FE">
          <w:tc>
            <w:tcPr>
              <w:tcW w:w="8897" w:type="dxa"/>
            </w:tcPr>
            <w:p w14:paraId="6BB85ADC" w14:textId="6B50A5D0" w:rsidR="004234FE" w:rsidRPr="00304318" w:rsidRDefault="004234FE" w:rsidP="004234FE">
              <w:pPr>
                <w:pStyle w:val="Footer"/>
                <w:rPr>
                  <w:sz w:val="20"/>
                  <w:szCs w:val="20"/>
                </w:rPr>
              </w:pPr>
              <w:r w:rsidRPr="00304318">
                <w:rPr>
                  <w:sz w:val="20"/>
                  <w:szCs w:val="20"/>
                </w:rPr>
                <w:t xml:space="preserve">LCIS Child </w:t>
              </w:r>
              <w:r>
                <w:rPr>
                  <w:sz w:val="20"/>
                  <w:szCs w:val="20"/>
                </w:rPr>
                <w:t>Safety and Wellbeing</w:t>
              </w:r>
              <w:r w:rsidRPr="00304318">
                <w:rPr>
                  <w:sz w:val="20"/>
                  <w:szCs w:val="20"/>
                </w:rPr>
                <w:t xml:space="preserve"> Policy</w:t>
              </w:r>
            </w:p>
            <w:p w14:paraId="1A829D17" w14:textId="6B514BD7" w:rsidR="004234FE" w:rsidRPr="00304318" w:rsidRDefault="004234FE" w:rsidP="004234FE">
              <w:pPr>
                <w:pStyle w:val="Footer"/>
                <w:rPr>
                  <w:sz w:val="20"/>
                  <w:szCs w:val="20"/>
                </w:rPr>
              </w:pPr>
              <w:r w:rsidRPr="00304318">
                <w:rPr>
                  <w:sz w:val="20"/>
                  <w:szCs w:val="20"/>
                </w:rPr>
                <w:t>Version 2</w:t>
              </w:r>
              <w:r w:rsidR="00CD5AF7">
                <w:rPr>
                  <w:sz w:val="20"/>
                  <w:szCs w:val="20"/>
                </w:rPr>
                <w:t>.1</w:t>
              </w:r>
              <w:r w:rsidRPr="00304318">
                <w:rPr>
                  <w:sz w:val="20"/>
                  <w:szCs w:val="20"/>
                </w:rPr>
                <w:t xml:space="preserve"> </w:t>
              </w:r>
              <w:r w:rsidR="00CD5AF7">
                <w:rPr>
                  <w:sz w:val="20"/>
                  <w:szCs w:val="20"/>
                </w:rPr>
                <w:t>Dece</w:t>
              </w:r>
              <w:r w:rsidRPr="00304318">
                <w:rPr>
                  <w:sz w:val="20"/>
                  <w:szCs w:val="20"/>
                </w:rPr>
                <w:t>mber 202</w:t>
              </w:r>
              <w:r w:rsidR="00CD5AF7">
                <w:rPr>
                  <w:sz w:val="20"/>
                  <w:szCs w:val="20"/>
                </w:rPr>
                <w:t>3</w:t>
              </w:r>
            </w:p>
          </w:tc>
          <w:tc>
            <w:tcPr>
              <w:tcW w:w="1785" w:type="dxa"/>
            </w:tcPr>
            <w:p w14:paraId="1FD135E0" w14:textId="77777777" w:rsidR="004234FE" w:rsidRPr="008605D7" w:rsidRDefault="004234FE" w:rsidP="004234FE">
              <w:pPr>
                <w:pStyle w:val="Footer"/>
                <w:jc w:val="right"/>
              </w:pPr>
              <w:r w:rsidRPr="008605D7">
                <w:t xml:space="preserve">Page | </w:t>
              </w:r>
              <w:r w:rsidRPr="008605D7">
                <w:fldChar w:fldCharType="begin"/>
              </w:r>
              <w:r w:rsidRPr="008605D7">
                <w:instrText xml:space="preserve"> PAGE   \* MERGEFORMAT </w:instrText>
              </w:r>
              <w:r w:rsidRPr="008605D7">
                <w:fldChar w:fldCharType="separate"/>
              </w:r>
              <w:r w:rsidRPr="008605D7">
                <w:t>5</w:t>
              </w:r>
              <w:r w:rsidRPr="008605D7">
                <w:rPr>
                  <w:noProof/>
                </w:rPr>
                <w:fldChar w:fldCharType="end"/>
              </w:r>
            </w:p>
            <w:p w14:paraId="380CA6E5" w14:textId="77777777" w:rsidR="004234FE" w:rsidRPr="00304318" w:rsidRDefault="004234FE" w:rsidP="004234FE">
              <w:pPr>
                <w:pStyle w:val="Footer"/>
                <w:rPr>
                  <w:sz w:val="20"/>
                  <w:szCs w:val="20"/>
                </w:rPr>
              </w:pPr>
            </w:p>
          </w:tc>
        </w:tr>
      </w:tbl>
      <w:p w14:paraId="4A7AE47B" w14:textId="21E018CF" w:rsidR="004234FE" w:rsidRDefault="004234FE" w:rsidP="004234FE">
        <w:pPr>
          <w:pStyle w:val="Footer"/>
          <w:jc w:val="right"/>
        </w:pPr>
      </w:p>
      <w:p w14:paraId="217FEA97" w14:textId="6122911D" w:rsidR="00534044" w:rsidRDefault="00000000" w:rsidP="006634F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E2C9" w14:textId="77777777" w:rsidR="006B58AD" w:rsidRDefault="006B58AD" w:rsidP="00534044">
      <w:pPr>
        <w:spacing w:after="0" w:line="240" w:lineRule="auto"/>
      </w:pPr>
      <w:r>
        <w:separator/>
      </w:r>
    </w:p>
  </w:footnote>
  <w:footnote w:type="continuationSeparator" w:id="0">
    <w:p w14:paraId="40D79B0A" w14:textId="77777777" w:rsidR="006B58AD" w:rsidRDefault="006B58AD" w:rsidP="00534044">
      <w:pPr>
        <w:spacing w:after="0" w:line="240" w:lineRule="auto"/>
      </w:pPr>
      <w:r>
        <w:continuationSeparator/>
      </w:r>
    </w:p>
  </w:footnote>
  <w:footnote w:type="continuationNotice" w:id="1">
    <w:p w14:paraId="4AD5EC0E" w14:textId="77777777" w:rsidR="006B58AD" w:rsidRDefault="006B58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59"/>
    <w:multiLevelType w:val="hybridMultilevel"/>
    <w:tmpl w:val="9C1C44FE"/>
    <w:styleLink w:val="BodyList"/>
    <w:lvl w:ilvl="0" w:tplc="41C21B4C">
      <w:start w:val="1"/>
      <w:numFmt w:val="bullet"/>
      <w:pStyle w:val="BodyTextBullet1"/>
      <w:lvlText w:val=""/>
      <w:lvlJc w:val="left"/>
      <w:pPr>
        <w:ind w:left="1080" w:hanging="360"/>
      </w:pPr>
      <w:rPr>
        <w:rFonts w:ascii="Symbol" w:hAnsi="Symbol" w:hint="default"/>
      </w:rPr>
    </w:lvl>
    <w:lvl w:ilvl="1" w:tplc="60224D32">
      <w:start w:val="1"/>
      <w:numFmt w:val="bullet"/>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1" w15:restartNumberingAfterBreak="0">
    <w:nsid w:val="0691068A"/>
    <w:multiLevelType w:val="hybridMultilevel"/>
    <w:tmpl w:val="91945FF8"/>
    <w:lvl w:ilvl="0" w:tplc="16E80FAC">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57B3E"/>
    <w:multiLevelType w:val="hybridMultilevel"/>
    <w:tmpl w:val="74648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B65F2"/>
    <w:multiLevelType w:val="hybridMultilevel"/>
    <w:tmpl w:val="5F3A8E2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751DE9"/>
    <w:multiLevelType w:val="hybridMultilevel"/>
    <w:tmpl w:val="3CDC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C82C3A"/>
    <w:multiLevelType w:val="hybridMultilevel"/>
    <w:tmpl w:val="CCD6D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3426B56"/>
    <w:multiLevelType w:val="hybridMultilevel"/>
    <w:tmpl w:val="3B56A806"/>
    <w:lvl w:ilvl="0" w:tplc="FFFFFFFF">
      <w:start w:val="1"/>
      <w:numFmt w:val="bullet"/>
      <w:lvlText w:val=""/>
      <w:lvlJc w:val="left"/>
      <w:pPr>
        <w:ind w:left="720" w:hanging="360"/>
      </w:pPr>
      <w:rPr>
        <w:rFonts w:ascii="Symbol" w:hAnsi="Symbol" w:hint="default"/>
      </w:rPr>
    </w:lvl>
    <w:lvl w:ilvl="1" w:tplc="906E6368">
      <w:start w:val="1"/>
      <w:numFmt w:val="bullet"/>
      <w:pStyle w:val="BodyTextBullet2"/>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6792422">
    <w:abstractNumId w:val="4"/>
  </w:num>
  <w:num w:numId="2" w16cid:durableId="742533584">
    <w:abstractNumId w:val="3"/>
  </w:num>
  <w:num w:numId="3" w16cid:durableId="809595385">
    <w:abstractNumId w:val="5"/>
  </w:num>
  <w:num w:numId="4" w16cid:durableId="923686557">
    <w:abstractNumId w:val="2"/>
  </w:num>
  <w:num w:numId="5" w16cid:durableId="772894553">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6" w16cid:durableId="226192156">
    <w:abstractNumId w:val="0"/>
  </w:num>
  <w:num w:numId="7" w16cid:durableId="613364323">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8" w16cid:durableId="24253026">
    <w:abstractNumId w:val="3"/>
  </w:num>
  <w:num w:numId="9" w16cid:durableId="1319262940">
    <w:abstractNumId w:val="1"/>
  </w:num>
  <w:num w:numId="10" w16cid:durableId="651447639">
    <w:abstractNumId w:val="6"/>
  </w:num>
  <w:num w:numId="11" w16cid:durableId="540754137">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12" w16cid:durableId="1793327902">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13" w16cid:durableId="544685580">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14" w16cid:durableId="467934648">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15" w16cid:durableId="622345928">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16" w16cid:durableId="869806890">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D6"/>
    <w:rsid w:val="000055AA"/>
    <w:rsid w:val="00034DB7"/>
    <w:rsid w:val="00056C1C"/>
    <w:rsid w:val="0009205F"/>
    <w:rsid w:val="000A219D"/>
    <w:rsid w:val="000D2781"/>
    <w:rsid w:val="000D2A77"/>
    <w:rsid w:val="000E0178"/>
    <w:rsid w:val="000F1680"/>
    <w:rsid w:val="00127CB3"/>
    <w:rsid w:val="0013559A"/>
    <w:rsid w:val="001371E8"/>
    <w:rsid w:val="001472A0"/>
    <w:rsid w:val="00153D0D"/>
    <w:rsid w:val="001957C8"/>
    <w:rsid w:val="001C70CC"/>
    <w:rsid w:val="001E5A28"/>
    <w:rsid w:val="00230447"/>
    <w:rsid w:val="002333F7"/>
    <w:rsid w:val="00250FF4"/>
    <w:rsid w:val="002569B9"/>
    <w:rsid w:val="0028097D"/>
    <w:rsid w:val="00281975"/>
    <w:rsid w:val="0029335E"/>
    <w:rsid w:val="002D7FB6"/>
    <w:rsid w:val="002E12C9"/>
    <w:rsid w:val="002E39BB"/>
    <w:rsid w:val="002E3DFD"/>
    <w:rsid w:val="002E5BB1"/>
    <w:rsid w:val="002F5DCA"/>
    <w:rsid w:val="00312168"/>
    <w:rsid w:val="0032770E"/>
    <w:rsid w:val="00327BCD"/>
    <w:rsid w:val="00333383"/>
    <w:rsid w:val="00346114"/>
    <w:rsid w:val="00390839"/>
    <w:rsid w:val="00394549"/>
    <w:rsid w:val="00395B6E"/>
    <w:rsid w:val="003A5B4D"/>
    <w:rsid w:val="003B6A84"/>
    <w:rsid w:val="003E0BB4"/>
    <w:rsid w:val="003E3B78"/>
    <w:rsid w:val="003F62AB"/>
    <w:rsid w:val="00406EDB"/>
    <w:rsid w:val="004234FE"/>
    <w:rsid w:val="00431D6A"/>
    <w:rsid w:val="00445350"/>
    <w:rsid w:val="0046569E"/>
    <w:rsid w:val="00496308"/>
    <w:rsid w:val="004A3C0B"/>
    <w:rsid w:val="004B7E86"/>
    <w:rsid w:val="004E5FFA"/>
    <w:rsid w:val="004F4874"/>
    <w:rsid w:val="00500299"/>
    <w:rsid w:val="00525331"/>
    <w:rsid w:val="00526B6F"/>
    <w:rsid w:val="00534044"/>
    <w:rsid w:val="005356C8"/>
    <w:rsid w:val="00550480"/>
    <w:rsid w:val="005553C6"/>
    <w:rsid w:val="00571162"/>
    <w:rsid w:val="00576FDB"/>
    <w:rsid w:val="005A5DC4"/>
    <w:rsid w:val="005B268B"/>
    <w:rsid w:val="005D5D6F"/>
    <w:rsid w:val="005F365D"/>
    <w:rsid w:val="00602760"/>
    <w:rsid w:val="006634F7"/>
    <w:rsid w:val="00671910"/>
    <w:rsid w:val="006A4326"/>
    <w:rsid w:val="006B58AD"/>
    <w:rsid w:val="006C603C"/>
    <w:rsid w:val="006D09F9"/>
    <w:rsid w:val="006F169F"/>
    <w:rsid w:val="006F7CC3"/>
    <w:rsid w:val="00714ED0"/>
    <w:rsid w:val="007234E0"/>
    <w:rsid w:val="00726E5E"/>
    <w:rsid w:val="00734D60"/>
    <w:rsid w:val="00740887"/>
    <w:rsid w:val="00752FE0"/>
    <w:rsid w:val="007660DF"/>
    <w:rsid w:val="007A20D8"/>
    <w:rsid w:val="007A49D9"/>
    <w:rsid w:val="007B0C5C"/>
    <w:rsid w:val="007C2467"/>
    <w:rsid w:val="007C4CCE"/>
    <w:rsid w:val="007D62AD"/>
    <w:rsid w:val="007E3517"/>
    <w:rsid w:val="007E6599"/>
    <w:rsid w:val="007E6D32"/>
    <w:rsid w:val="007F7F4A"/>
    <w:rsid w:val="0084702E"/>
    <w:rsid w:val="00880075"/>
    <w:rsid w:val="0089579E"/>
    <w:rsid w:val="008A54F3"/>
    <w:rsid w:val="008B2023"/>
    <w:rsid w:val="008C01F6"/>
    <w:rsid w:val="008F1303"/>
    <w:rsid w:val="00901E1D"/>
    <w:rsid w:val="00906CDF"/>
    <w:rsid w:val="00940077"/>
    <w:rsid w:val="00944162"/>
    <w:rsid w:val="00951B18"/>
    <w:rsid w:val="00982B23"/>
    <w:rsid w:val="009A35DE"/>
    <w:rsid w:val="009C123C"/>
    <w:rsid w:val="009C3950"/>
    <w:rsid w:val="009F4ED4"/>
    <w:rsid w:val="00A054D4"/>
    <w:rsid w:val="00A149C6"/>
    <w:rsid w:val="00A31843"/>
    <w:rsid w:val="00A51BA7"/>
    <w:rsid w:val="00A53EF8"/>
    <w:rsid w:val="00A85C2F"/>
    <w:rsid w:val="00A87458"/>
    <w:rsid w:val="00AB601E"/>
    <w:rsid w:val="00AB7665"/>
    <w:rsid w:val="00AC7E8D"/>
    <w:rsid w:val="00AD72D6"/>
    <w:rsid w:val="00B001C4"/>
    <w:rsid w:val="00B20327"/>
    <w:rsid w:val="00B37FDC"/>
    <w:rsid w:val="00B449F3"/>
    <w:rsid w:val="00B44BFB"/>
    <w:rsid w:val="00B7431E"/>
    <w:rsid w:val="00B84FF8"/>
    <w:rsid w:val="00B9323B"/>
    <w:rsid w:val="00BB62DE"/>
    <w:rsid w:val="00BE6816"/>
    <w:rsid w:val="00BF3A90"/>
    <w:rsid w:val="00BF3E9B"/>
    <w:rsid w:val="00C21079"/>
    <w:rsid w:val="00C36FBF"/>
    <w:rsid w:val="00C47118"/>
    <w:rsid w:val="00C67367"/>
    <w:rsid w:val="00C722B6"/>
    <w:rsid w:val="00CC7F3C"/>
    <w:rsid w:val="00CD5AF7"/>
    <w:rsid w:val="00CF2125"/>
    <w:rsid w:val="00CF2994"/>
    <w:rsid w:val="00D263CB"/>
    <w:rsid w:val="00D41FB7"/>
    <w:rsid w:val="00D5547A"/>
    <w:rsid w:val="00D63E16"/>
    <w:rsid w:val="00D70C87"/>
    <w:rsid w:val="00DA3BCA"/>
    <w:rsid w:val="00DC20F5"/>
    <w:rsid w:val="00DE6890"/>
    <w:rsid w:val="00E02862"/>
    <w:rsid w:val="00E153D0"/>
    <w:rsid w:val="00E20197"/>
    <w:rsid w:val="00E322BF"/>
    <w:rsid w:val="00E37281"/>
    <w:rsid w:val="00E423E9"/>
    <w:rsid w:val="00E57A2D"/>
    <w:rsid w:val="00E949BA"/>
    <w:rsid w:val="00EA026E"/>
    <w:rsid w:val="00ED7CA9"/>
    <w:rsid w:val="00EF7DFF"/>
    <w:rsid w:val="00EF7E7B"/>
    <w:rsid w:val="00F106AB"/>
    <w:rsid w:val="00F3566F"/>
    <w:rsid w:val="00F641F0"/>
    <w:rsid w:val="00FA6830"/>
    <w:rsid w:val="00FD0CE6"/>
    <w:rsid w:val="00FD54F3"/>
    <w:rsid w:val="00FF6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CA3C"/>
  <w15:chartTrackingRefBased/>
  <w15:docId w15:val="{35D4740D-FEAF-4700-BE8D-5EDE1224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A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D6"/>
    <w:pPr>
      <w:ind w:left="720"/>
      <w:contextualSpacing/>
    </w:pPr>
  </w:style>
  <w:style w:type="paragraph" w:styleId="BalloonText">
    <w:name w:val="Balloon Text"/>
    <w:basedOn w:val="Normal"/>
    <w:link w:val="BalloonTextChar"/>
    <w:uiPriority w:val="99"/>
    <w:semiHidden/>
    <w:unhideWhenUsed/>
    <w:rsid w:val="0012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CB3"/>
    <w:rPr>
      <w:rFonts w:ascii="Segoe UI" w:hAnsi="Segoe UI" w:cs="Segoe UI"/>
      <w:sz w:val="18"/>
      <w:szCs w:val="18"/>
    </w:rPr>
  </w:style>
  <w:style w:type="paragraph" w:styleId="Header">
    <w:name w:val="header"/>
    <w:basedOn w:val="Normal"/>
    <w:link w:val="HeaderChar"/>
    <w:uiPriority w:val="99"/>
    <w:unhideWhenUsed/>
    <w:rsid w:val="0053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44"/>
  </w:style>
  <w:style w:type="paragraph" w:styleId="Footer">
    <w:name w:val="footer"/>
    <w:basedOn w:val="Normal"/>
    <w:link w:val="FooterChar"/>
    <w:uiPriority w:val="99"/>
    <w:unhideWhenUsed/>
    <w:rsid w:val="0053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44"/>
  </w:style>
  <w:style w:type="paragraph" w:styleId="Revision">
    <w:name w:val="Revision"/>
    <w:hidden/>
    <w:uiPriority w:val="99"/>
    <w:semiHidden/>
    <w:rsid w:val="004A3C0B"/>
    <w:pPr>
      <w:spacing w:after="0" w:line="240" w:lineRule="auto"/>
    </w:pPr>
  </w:style>
  <w:style w:type="paragraph" w:customStyle="1" w:styleId="BodyTextBullet1">
    <w:name w:val="Body Text Bullet 1"/>
    <w:basedOn w:val="Normal"/>
    <w:autoRedefine/>
    <w:qFormat/>
    <w:rsid w:val="004A3C0B"/>
    <w:pPr>
      <w:numPr>
        <w:numId w:val="5"/>
      </w:numPr>
      <w:spacing w:after="120" w:line="240" w:lineRule="auto"/>
      <w:contextualSpacing/>
    </w:pPr>
    <w:rPr>
      <w:rFonts w:ascii="TheSansB W3 Light" w:hAnsi="TheSansB W3 Light"/>
      <w:iCs/>
      <w:sz w:val="20"/>
      <w:szCs w:val="24"/>
    </w:rPr>
  </w:style>
  <w:style w:type="paragraph" w:customStyle="1" w:styleId="BodyTextBullet2">
    <w:name w:val="Body Text Bullet 2"/>
    <w:basedOn w:val="BodyTextBullet1"/>
    <w:autoRedefine/>
    <w:qFormat/>
    <w:rsid w:val="006F7CC3"/>
    <w:pPr>
      <w:numPr>
        <w:ilvl w:val="1"/>
        <w:numId w:val="10"/>
      </w:numPr>
      <w:contextualSpacing w:val="0"/>
    </w:pPr>
  </w:style>
  <w:style w:type="paragraph" w:customStyle="1" w:styleId="BodyTextBullet3">
    <w:name w:val="Body Text Bullet 3"/>
    <w:basedOn w:val="BodyTextBullet2"/>
    <w:autoRedefine/>
    <w:qFormat/>
    <w:rsid w:val="004A3C0B"/>
    <w:pPr>
      <w:numPr>
        <w:ilvl w:val="2"/>
        <w:numId w:val="5"/>
      </w:numPr>
      <w:ind w:left="2772" w:hanging="357"/>
    </w:pPr>
  </w:style>
  <w:style w:type="numbering" w:customStyle="1" w:styleId="BodyList">
    <w:name w:val="Body List"/>
    <w:rsid w:val="004A3C0B"/>
    <w:pPr>
      <w:numPr>
        <w:numId w:val="6"/>
      </w:numPr>
    </w:pPr>
  </w:style>
  <w:style w:type="paragraph" w:customStyle="1" w:styleId="BODYTEXTELAA">
    <w:name w:val="BODY TEXT ELAA"/>
    <w:basedOn w:val="Normal"/>
    <w:link w:val="BODYTEXTELAAChar"/>
    <w:autoRedefine/>
    <w:qFormat/>
    <w:rsid w:val="00153D0D"/>
    <w:pPr>
      <w:spacing w:line="240" w:lineRule="auto"/>
    </w:pPr>
    <w:rPr>
      <w:rFonts w:ascii="TheSansB W3 Light" w:hAnsi="TheSansB W3 Light"/>
      <w:iCs/>
      <w:sz w:val="20"/>
      <w:szCs w:val="24"/>
    </w:rPr>
  </w:style>
  <w:style w:type="character" w:customStyle="1" w:styleId="BODYTEXTELAAChar">
    <w:name w:val="BODY TEXT ELAA Char"/>
    <w:basedOn w:val="DefaultParagraphFont"/>
    <w:link w:val="BODYTEXTELAA"/>
    <w:rsid w:val="00153D0D"/>
    <w:rPr>
      <w:rFonts w:ascii="TheSansB W3 Light" w:hAnsi="TheSansB W3 Light"/>
      <w:iCs/>
      <w:sz w:val="20"/>
      <w:szCs w:val="24"/>
    </w:rPr>
  </w:style>
  <w:style w:type="character" w:styleId="PlaceholderText">
    <w:name w:val="Placeholder Text"/>
    <w:basedOn w:val="DefaultParagraphFont"/>
    <w:uiPriority w:val="99"/>
    <w:semiHidden/>
    <w:rsid w:val="00526B6F"/>
    <w:rPr>
      <w:color w:val="808080"/>
    </w:rPr>
  </w:style>
  <w:style w:type="paragraph" w:customStyle="1" w:styleId="RefertoSourceDefinitionsAttachment">
    <w:name w:val="Refer to Source/Definitions/Attachment"/>
    <w:basedOn w:val="BODYTEXTELAA"/>
    <w:link w:val="RefertoSourceDefinitionsAttachmentChar"/>
    <w:autoRedefine/>
    <w:qFormat/>
    <w:rsid w:val="001E5A28"/>
    <w:pPr>
      <w:spacing w:after="120"/>
      <w:ind w:left="1276"/>
    </w:pPr>
    <w:rPr>
      <w:rFonts w:ascii="TheSansB W6 SemiBold" w:hAnsi="TheSansB W6 SemiBold"/>
      <w:i/>
      <w:color w:val="EE4158"/>
    </w:rPr>
  </w:style>
  <w:style w:type="paragraph" w:customStyle="1" w:styleId="Responsibilities">
    <w:name w:val="Responsibilities"/>
    <w:basedOn w:val="Heading1"/>
    <w:autoRedefine/>
    <w:qFormat/>
    <w:rsid w:val="00CC7F3C"/>
    <w:pPr>
      <w:framePr w:hSpace="180" w:wrap="around" w:vAnchor="text" w:hAnchor="page" w:x="858" w:y="69"/>
      <w:spacing w:before="120" w:line="240" w:lineRule="auto"/>
      <w:outlineLvl w:val="9"/>
    </w:pPr>
    <w:rPr>
      <w:rFonts w:ascii="Juhl" w:hAnsi="Juhl"/>
      <w:bCs/>
      <w:caps/>
      <w:color w:val="000000" w:themeColor="text1"/>
      <w:sz w:val="24"/>
      <w:szCs w:val="28"/>
    </w:rPr>
  </w:style>
  <w:style w:type="character" w:customStyle="1" w:styleId="RefertoSourceDefinitionsAttachmentChar">
    <w:name w:val="Refer to Source/Definitions/Attachment Char"/>
    <w:basedOn w:val="BODYTEXTELAAChar"/>
    <w:link w:val="RefertoSourceDefinitionsAttachment"/>
    <w:rsid w:val="001E5A28"/>
    <w:rPr>
      <w:rFonts w:ascii="TheSansB W6 SemiBold" w:hAnsi="TheSansB W6 SemiBold"/>
      <w:i/>
      <w:iCs/>
      <w:color w:val="EE4158"/>
      <w:sz w:val="20"/>
      <w:szCs w:val="24"/>
    </w:rPr>
  </w:style>
  <w:style w:type="paragraph" w:customStyle="1" w:styleId="RegulationLaw">
    <w:name w:val="Regulation/Law"/>
    <w:basedOn w:val="RefertoSourceDefinitionsAttachment"/>
    <w:link w:val="RegulationLawChar"/>
    <w:autoRedefine/>
    <w:qFormat/>
    <w:rsid w:val="001E5A28"/>
    <w:rPr>
      <w:color w:val="8496B0" w:themeColor="text2" w:themeTint="99"/>
    </w:rPr>
  </w:style>
  <w:style w:type="character" w:styleId="CommentReference">
    <w:name w:val="annotation reference"/>
    <w:basedOn w:val="DefaultParagraphFont"/>
    <w:uiPriority w:val="99"/>
    <w:semiHidden/>
    <w:unhideWhenUsed/>
    <w:rsid w:val="001E5A28"/>
    <w:rPr>
      <w:sz w:val="16"/>
      <w:szCs w:val="16"/>
    </w:rPr>
  </w:style>
  <w:style w:type="character" w:customStyle="1" w:styleId="RegulationLawChar">
    <w:name w:val="Regulation/Law Char"/>
    <w:basedOn w:val="RefertoSourceDefinitionsAttachmentChar"/>
    <w:link w:val="RegulationLaw"/>
    <w:rsid w:val="001E5A28"/>
    <w:rPr>
      <w:rFonts w:ascii="TheSansB W6 SemiBold" w:hAnsi="TheSansB W6 SemiBold"/>
      <w:i/>
      <w:iCs/>
      <w:color w:val="8496B0" w:themeColor="text2" w:themeTint="99"/>
      <w:sz w:val="20"/>
      <w:szCs w:val="24"/>
    </w:rPr>
  </w:style>
  <w:style w:type="paragraph" w:customStyle="1" w:styleId="PolicyName">
    <w:name w:val="Policy Name"/>
    <w:basedOn w:val="RefertoSourceDefinitionsAttachment"/>
    <w:link w:val="PolicyNameChar"/>
    <w:qFormat/>
    <w:rsid w:val="001E5A28"/>
    <w:rPr>
      <w:bCs/>
      <w:iCs w:val="0"/>
      <w:color w:val="FFC000" w:themeColor="accent4"/>
    </w:rPr>
  </w:style>
  <w:style w:type="character" w:customStyle="1" w:styleId="PolicyNameChar">
    <w:name w:val="Policy Name Char"/>
    <w:basedOn w:val="DefaultParagraphFont"/>
    <w:link w:val="PolicyName"/>
    <w:rsid w:val="001E5A28"/>
    <w:rPr>
      <w:rFonts w:ascii="TheSansB W6 SemiBold" w:hAnsi="TheSansB W6 SemiBold"/>
      <w:bCs/>
      <w:i/>
      <w:color w:val="FFC000" w:themeColor="accent4"/>
      <w:sz w:val="20"/>
      <w:szCs w:val="24"/>
    </w:rPr>
  </w:style>
  <w:style w:type="paragraph" w:customStyle="1" w:styleId="Refertosourcedefinitions">
    <w:name w:val="Refer to source/definitions"/>
    <w:basedOn w:val="BODYTEXTELAA"/>
    <w:link w:val="RefertosourcedefinitionsChar"/>
    <w:autoRedefine/>
    <w:qFormat/>
    <w:rsid w:val="001E5A28"/>
    <w:pPr>
      <w:spacing w:after="120"/>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1E5A2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1E5A28"/>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1E5A28"/>
    <w:pPr>
      <w:framePr w:hSpace="180" w:wrap="around" w:vAnchor="text" w:hAnchor="page" w:x="2139" w:y="69"/>
      <w:spacing w:after="120"/>
      <w:ind w:left="113" w:right="113"/>
    </w:pPr>
    <w:rPr>
      <w:b/>
      <w:color w:val="000000" w:themeColor="text1"/>
    </w:rPr>
  </w:style>
  <w:style w:type="character" w:customStyle="1" w:styleId="GreenTableHeadingsChar">
    <w:name w:val="Green Table Headings Char"/>
    <w:basedOn w:val="BODYTEXTELAAChar"/>
    <w:link w:val="GreenTableHeadings"/>
    <w:rsid w:val="001E5A28"/>
    <w:rPr>
      <w:rFonts w:ascii="TheSansB W3 Light" w:hAnsi="TheSansB W3 Light"/>
      <w:b/>
      <w:iCs/>
      <w:color w:val="000000" w:themeColor="text1"/>
      <w:sz w:val="20"/>
      <w:szCs w:val="24"/>
    </w:rPr>
  </w:style>
  <w:style w:type="paragraph" w:customStyle="1" w:styleId="Ticks">
    <w:name w:val="Ticks"/>
    <w:basedOn w:val="BODYTEXTELAA"/>
    <w:link w:val="TicksChar"/>
    <w:qFormat/>
    <w:rsid w:val="001E5A28"/>
    <w:pPr>
      <w:framePr w:hSpace="180" w:wrap="around" w:vAnchor="text" w:hAnchor="page" w:x="2139" w:y="69"/>
      <w:spacing w:after="120"/>
      <w:jc w:val="center"/>
    </w:pPr>
  </w:style>
  <w:style w:type="character" w:customStyle="1" w:styleId="TicksChar">
    <w:name w:val="Ticks Char"/>
    <w:basedOn w:val="BODYTEXTELAAChar"/>
    <w:link w:val="Ticks"/>
    <w:rsid w:val="001E5A28"/>
    <w:rPr>
      <w:rFonts w:ascii="TheSansB W3 Light" w:hAnsi="TheSansB W3 Light"/>
      <w:iCs/>
      <w:sz w:val="20"/>
      <w:szCs w:val="24"/>
    </w:rPr>
  </w:style>
  <w:style w:type="character" w:customStyle="1" w:styleId="Heading1Char">
    <w:name w:val="Heading 1 Char"/>
    <w:basedOn w:val="DefaultParagraphFont"/>
    <w:link w:val="Heading1"/>
    <w:uiPriority w:val="9"/>
    <w:rsid w:val="001E5A2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E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3B386601B7D4BAA5F85AE19E128AB" ma:contentTypeVersion="17" ma:contentTypeDescription="Create a new document." ma:contentTypeScope="" ma:versionID="7b6cc1dead131efb5ed250599e36cef6">
  <xsd:schema xmlns:xsd="http://www.w3.org/2001/XMLSchema" xmlns:xs="http://www.w3.org/2001/XMLSchema" xmlns:p="http://schemas.microsoft.com/office/2006/metadata/properties" xmlns:ns2="cdbd21d9-e480-4e0d-a65f-9db2dae39266" xmlns:ns3="42f63308-8e74-4b3b-8357-0eeace2d1e08" targetNamespace="http://schemas.microsoft.com/office/2006/metadata/properties" ma:root="true" ma:fieldsID="63713947dc71bdad3ba08f3e2fb5fe7a" ns2:_="" ns3:_="">
    <xsd:import namespace="cdbd21d9-e480-4e0d-a65f-9db2dae39266"/>
    <xsd:import namespace="42f63308-8e74-4b3b-8357-0eeace2d1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d21d9-e480-4e0d-a65f-9db2dae39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e548e1-3df0-476c-864f-10eb6c41da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3308-8e74-4b3b-8357-0eeace2d1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d6724-a3ea-460d-a2ef-8ae516d8d64c}" ma:internalName="TaxCatchAll" ma:showField="CatchAllData" ma:web="42f63308-8e74-4b3b-8357-0eeace2d1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f63308-8e74-4b3b-8357-0eeace2d1e08" xsi:nil="true"/>
    <lcf76f155ced4ddcb4097134ff3c332f xmlns="cdbd21d9-e480-4e0d-a65f-9db2dae392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B01079-D7D8-4970-B2B9-3A7EE89F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d21d9-e480-4e0d-a65f-9db2dae39266"/>
    <ds:schemaRef ds:uri="42f63308-8e74-4b3b-8357-0eeace2d1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980DA-2BC9-40D3-B445-1E93991FEFAE}">
  <ds:schemaRefs>
    <ds:schemaRef ds:uri="http://schemas.microsoft.com/sharepoint/v3/contenttype/forms"/>
  </ds:schemaRefs>
</ds:datastoreItem>
</file>

<file path=customXml/itemProps3.xml><?xml version="1.0" encoding="utf-8"?>
<ds:datastoreItem xmlns:ds="http://schemas.openxmlformats.org/officeDocument/2006/customXml" ds:itemID="{C6C3E579-9D51-47C0-98D3-646B76C73333}">
  <ds:schemaRefs>
    <ds:schemaRef ds:uri="http://schemas.microsoft.com/office/2006/metadata/properties"/>
    <ds:schemaRef ds:uri="http://schemas.microsoft.com/office/infopath/2007/PartnerControls"/>
    <ds:schemaRef ds:uri="42f63308-8e74-4b3b-8357-0eeace2d1e08"/>
    <ds:schemaRef ds:uri="cdbd21d9-e480-4e0d-a65f-9db2dae3926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LCIS</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Francis</dc:creator>
  <cp:keywords/>
  <dc:description/>
  <cp:lastModifiedBy>Bill Daly</cp:lastModifiedBy>
  <cp:revision>3</cp:revision>
  <cp:lastPrinted>2022-07-29T06:42:00Z</cp:lastPrinted>
  <dcterms:created xsi:type="dcterms:W3CDTF">2023-12-28T04:26:00Z</dcterms:created>
  <dcterms:modified xsi:type="dcterms:W3CDTF">2023-12-28T04:27:00Z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0x010100E2C3B386601B7D4BAA5F85AE19E128AB</vt:lpwstr>
  </property>
  <property fmtid="{D5CDD505-2E9C-101B-9397-08002B2CF9AE}" pid="3" name="MediaServiceImageTags">
    <vt:lpwstr/>
  </property>
</Properties>
</file>